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9F6A" w14:textId="77777777" w:rsidR="004D18C0" w:rsidRDefault="004D18C0" w:rsidP="00541232">
      <w:pPr>
        <w:jc w:val="both"/>
        <w:rPr>
          <w:sz w:val="44"/>
          <w:szCs w:val="44"/>
        </w:rPr>
      </w:pPr>
    </w:p>
    <w:p w14:paraId="31E00231" w14:textId="620B1EFE" w:rsidR="00541232" w:rsidRPr="00794222" w:rsidRDefault="00541232" w:rsidP="00F84FF8">
      <w:pPr>
        <w:jc w:val="center"/>
        <w:rPr>
          <w:sz w:val="36"/>
          <w:szCs w:val="36"/>
          <w:shd w:val="clear" w:color="auto" w:fill="FFFFFF"/>
        </w:rPr>
      </w:pPr>
      <w:r w:rsidRPr="00794222">
        <w:rPr>
          <w:sz w:val="36"/>
          <w:szCs w:val="36"/>
          <w:shd w:val="clear" w:color="auto" w:fill="FFFFFF"/>
        </w:rPr>
        <w:t>Załącznik numer 2.</w:t>
      </w:r>
    </w:p>
    <w:p w14:paraId="33C66103" w14:textId="77777777" w:rsidR="00541232" w:rsidRPr="00541232" w:rsidRDefault="00541232" w:rsidP="00F84FF8">
      <w:pPr>
        <w:jc w:val="center"/>
        <w:rPr>
          <w:sz w:val="32"/>
          <w:szCs w:val="32"/>
          <w:shd w:val="clear" w:color="auto" w:fill="FFFFFF"/>
        </w:rPr>
      </w:pPr>
    </w:p>
    <w:p w14:paraId="7584EDA2" w14:textId="2F0F1F16" w:rsidR="00541232" w:rsidRPr="00541232" w:rsidRDefault="00541232" w:rsidP="00F84FF8">
      <w:pPr>
        <w:jc w:val="center"/>
        <w:rPr>
          <w:b/>
          <w:sz w:val="28"/>
          <w:szCs w:val="28"/>
        </w:rPr>
      </w:pPr>
      <w:r w:rsidRPr="00541232">
        <w:rPr>
          <w:rFonts w:ascii="Times New Roman" w:hAnsi="Times New Roman" w:cs="Times New Roman"/>
          <w:b/>
          <w:caps/>
          <w:sz w:val="28"/>
          <w:szCs w:val="28"/>
        </w:rPr>
        <w:t>Tabela do</w:t>
      </w:r>
      <w:r w:rsidRPr="00541232">
        <w:rPr>
          <w:rFonts w:ascii="Times New Roman" w:hAnsi="Times New Roman" w:cs="Times New Roman"/>
          <w:b/>
          <w:sz w:val="28"/>
          <w:szCs w:val="28"/>
        </w:rPr>
        <w:t xml:space="preserve"> ZAPYTANIE OFERTOWE W SPRAWIE ZAMÓWIENIA </w:t>
      </w:r>
      <w:r w:rsidR="00794222">
        <w:rPr>
          <w:rFonts w:ascii="Times New Roman" w:hAnsi="Times New Roman" w:cs="Times New Roman"/>
          <w:b/>
          <w:sz w:val="28"/>
          <w:szCs w:val="28"/>
        </w:rPr>
        <w:t>NA</w:t>
      </w:r>
    </w:p>
    <w:p w14:paraId="12B66F50" w14:textId="05266204" w:rsidR="00794222" w:rsidRDefault="00FB3571" w:rsidP="00541232">
      <w:pPr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Kalander wybłyszczający do dzianin (1 szt.)</w:t>
      </w:r>
    </w:p>
    <w:p w14:paraId="1D1DAEE8" w14:textId="77777777" w:rsidR="00E67818" w:rsidRDefault="00E67818" w:rsidP="00E67818">
      <w:pPr>
        <w:jc w:val="both"/>
        <w:rPr>
          <w:rFonts w:asciiTheme="majorHAnsi" w:hAnsiTheme="majorHAnsi" w:cstheme="majorBidi"/>
          <w:sz w:val="24"/>
          <w:szCs w:val="24"/>
        </w:rPr>
      </w:pPr>
      <w:bookmarkStart w:id="0" w:name="_Hlk482671856"/>
      <w:r w:rsidRPr="1539B97F">
        <w:rPr>
          <w:sz w:val="24"/>
          <w:szCs w:val="24"/>
        </w:rPr>
        <w:t xml:space="preserve">Tytuł projektu : </w:t>
      </w:r>
      <w:r>
        <w:rPr>
          <w:rFonts w:asciiTheme="majorHAnsi" w:hAnsiTheme="majorHAnsi" w:cstheme="majorBidi"/>
          <w:color w:val="000000" w:themeColor="text1"/>
          <w:sz w:val="24"/>
          <w:szCs w:val="24"/>
        </w:rPr>
        <w:t>„Wdrożenie innowacyjnego procesu drogą do sukcesu. Innowacyjny proces barwienia tekstyliów z włókien celulozowych w oparciu o zautomatyzowany zamknięty obieg solanki”.</w:t>
      </w:r>
    </w:p>
    <w:p w14:paraId="16CBBB79" w14:textId="77777777" w:rsidR="00E67818" w:rsidRDefault="00E67818" w:rsidP="00E67818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 w:rsidRPr="1DD31677">
        <w:rPr>
          <w:rFonts w:eastAsiaTheme="minorEastAsia"/>
          <w:sz w:val="24"/>
          <w:szCs w:val="24"/>
        </w:rPr>
        <w:t xml:space="preserve">Projekt otrzymał dofinansowanie </w:t>
      </w:r>
      <w:bookmarkEnd w:id="0"/>
      <w:r>
        <w:rPr>
          <w:rFonts w:asciiTheme="majorHAnsi" w:eastAsia="Times New Roman" w:hAnsiTheme="majorHAnsi" w:cstheme="majorBidi"/>
          <w:sz w:val="24"/>
          <w:szCs w:val="24"/>
        </w:rPr>
        <w:t>w ramach REGIONALNEGO PROGRAMU OPERACYJNEGO WOJEWÓDZTWA ŁÓDZKIEGO NA LATA 2014-2020</w:t>
      </w:r>
    </w:p>
    <w:p w14:paraId="20E3C57C" w14:textId="77777777" w:rsidR="00E67818" w:rsidRDefault="00E67818" w:rsidP="00E67818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eastAsia="Times New Roman" w:hAnsiTheme="majorHAnsi" w:cstheme="majorBidi"/>
          <w:sz w:val="24"/>
          <w:szCs w:val="24"/>
        </w:rPr>
        <w:t>OŚ PRIORYTETOWA II: INNOWACYJNA I KONKURENCYJNA GOSPODARKA</w:t>
      </w:r>
    </w:p>
    <w:p w14:paraId="5D1BE62F" w14:textId="77777777" w:rsidR="00E67818" w:rsidRDefault="00E67818" w:rsidP="00E67818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eastAsia="Times New Roman" w:hAnsiTheme="majorHAnsi" w:cstheme="majorBidi"/>
          <w:sz w:val="24"/>
          <w:szCs w:val="24"/>
        </w:rPr>
        <w:t xml:space="preserve">DZIAŁANIE: II.3: </w:t>
      </w:r>
    </w:p>
    <w:p w14:paraId="125A8580" w14:textId="77777777" w:rsidR="00E67818" w:rsidRDefault="00E67818" w:rsidP="00E67818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eastAsia="Times New Roman" w:hAnsiTheme="majorHAnsi" w:cstheme="majorBidi"/>
          <w:sz w:val="24"/>
          <w:szCs w:val="24"/>
        </w:rPr>
        <w:t>Zwiększenie konkurencyjności MŚP</w:t>
      </w:r>
    </w:p>
    <w:p w14:paraId="35C02C9C" w14:textId="77777777" w:rsidR="00E67818" w:rsidRDefault="00E67818" w:rsidP="00E67818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eastAsia="Times New Roman" w:hAnsiTheme="majorHAnsi" w:cstheme="majorBidi"/>
          <w:sz w:val="24"/>
          <w:szCs w:val="24"/>
        </w:rPr>
        <w:t>PODDZIAŁANIE: II.3.1: Innowacje w MŚP</w:t>
      </w:r>
    </w:p>
    <w:p w14:paraId="2E78E940" w14:textId="5CAD7B53" w:rsidR="00E67818" w:rsidRPr="00E67818" w:rsidRDefault="00E67818" w:rsidP="00E67818">
      <w:pPr>
        <w:rPr>
          <w:rFonts w:cstheme="minorHAnsi"/>
          <w:sz w:val="24"/>
          <w:szCs w:val="24"/>
        </w:rPr>
      </w:pPr>
      <w:r>
        <w:rPr>
          <w:color w:val="000000"/>
          <w:sz w:val="27"/>
          <w:szCs w:val="27"/>
        </w:rPr>
        <w:t xml:space="preserve">realizowanego na podstawie umowy o dofinansowanie nr RPLD.02.03.01-10-0582/16-00 </w:t>
      </w:r>
    </w:p>
    <w:p w14:paraId="6F99006F" w14:textId="77777777" w:rsidR="00E67818" w:rsidRPr="00B9431C" w:rsidRDefault="00E67818" w:rsidP="00E67818">
      <w:pPr>
        <w:pStyle w:val="Tekstpodstawowy"/>
        <w:spacing w:before="3"/>
        <w:rPr>
          <w:rFonts w:asciiTheme="minorHAnsi" w:hAnsiTheme="minorHAnsi"/>
          <w:b/>
          <w:sz w:val="22"/>
          <w:szCs w:val="22"/>
          <w:lang w:val="pl-PL"/>
        </w:rPr>
      </w:pPr>
    </w:p>
    <w:p w14:paraId="5BB28767" w14:textId="77777777" w:rsidR="00E67818" w:rsidRPr="00B9431C" w:rsidRDefault="00E67818" w:rsidP="00E67818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1DD3167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Data utworzenia procedury: 0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4</w:t>
      </w:r>
      <w:r w:rsidRPr="1DD3167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12</w:t>
      </w:r>
      <w:r w:rsidRPr="1DD3167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.2017r. </w:t>
      </w:r>
    </w:p>
    <w:p w14:paraId="6B01559A" w14:textId="77777777" w:rsidR="00E67818" w:rsidRDefault="00E67818" w:rsidP="00E67818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1DD3167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Data rozpoczęcia zapytania ofertowego: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07</w:t>
      </w:r>
      <w:r w:rsidRPr="1DD3167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12</w:t>
      </w:r>
      <w:r w:rsidRPr="1DD31677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.2017r.</w:t>
      </w:r>
    </w:p>
    <w:p w14:paraId="2D3DF752" w14:textId="77777777" w:rsidR="00E67818" w:rsidRPr="00B9431C" w:rsidRDefault="00E67818" w:rsidP="00E67818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5226C168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Data zakończenia procedury zapytania ofertowego:25.01.2018r.</w:t>
      </w:r>
    </w:p>
    <w:p w14:paraId="3D45E0BA" w14:textId="77777777" w:rsidR="00E67818" w:rsidRPr="00B9431C" w:rsidRDefault="00E67818" w:rsidP="00E67818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5226C168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Przewidywany termin wyłonienia ogłoszenia wyników: 02.2018r.</w:t>
      </w:r>
    </w:p>
    <w:p w14:paraId="3CCB148A" w14:textId="1BFF6B0F" w:rsidR="00E67818" w:rsidRDefault="00E67818" w:rsidP="00E67818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30BAD8D2" w14:textId="71BDBDE5" w:rsidR="00E67818" w:rsidRDefault="00E67818" w:rsidP="00E67818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172AE1BF" w14:textId="77777777" w:rsidR="00E67818" w:rsidRPr="00B9431C" w:rsidRDefault="00E67818" w:rsidP="00E67818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7B754354" w14:textId="12C7AC1F" w:rsidR="004C3099" w:rsidRDefault="004C3099" w:rsidP="004D18C0">
      <w:pPr>
        <w:jc w:val="both"/>
        <w:rPr>
          <w:sz w:val="24"/>
          <w:szCs w:val="24"/>
        </w:rPr>
      </w:pPr>
    </w:p>
    <w:p w14:paraId="004F50E0" w14:textId="77777777" w:rsidR="00F14480" w:rsidRPr="00801B1E" w:rsidRDefault="00F14480" w:rsidP="00F14480">
      <w:pPr>
        <w:jc w:val="both"/>
        <w:rPr>
          <w:b/>
          <w:sz w:val="24"/>
          <w:szCs w:val="24"/>
        </w:rPr>
      </w:pPr>
      <w:r w:rsidRPr="00801B1E">
        <w:rPr>
          <w:b/>
          <w:sz w:val="24"/>
          <w:szCs w:val="24"/>
        </w:rPr>
        <w:t xml:space="preserve">Ocena formalna </w:t>
      </w: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15363"/>
      </w:tblGrid>
      <w:tr w:rsidR="00F14480" w:rsidRPr="00467127" w14:paraId="522B463E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DE3F31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Składający ofertę – pełne dane firmy</w:t>
            </w:r>
          </w:p>
        </w:tc>
      </w:tr>
      <w:tr w:rsidR="00F14480" w:rsidRPr="00467127" w14:paraId="6E81704C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E65FB9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132A218" w14:textId="3E0DC25E" w:rsidR="00FB3571" w:rsidRPr="00467127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71C38A12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BDFDEE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Data złożenia oferty - </w:t>
            </w:r>
            <w:proofErr w:type="spellStart"/>
            <w:r w:rsidRPr="00467127">
              <w:rPr>
                <w:rFonts w:cstheme="minorHAnsi"/>
                <w:sz w:val="20"/>
                <w:szCs w:val="20"/>
              </w:rPr>
              <w:t>dd.mm.rrrr</w:t>
            </w:r>
            <w:proofErr w:type="spellEnd"/>
          </w:p>
        </w:tc>
      </w:tr>
      <w:tr w:rsidR="00F14480" w:rsidRPr="00467127" w14:paraId="670BED4A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AD2E8F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94C30E" w14:textId="00DCBF8D" w:rsidR="00FB3571" w:rsidRPr="00467127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0CD32D39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9B1DCD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Forma złożonej oferty - forma papierowa/mailowa</w:t>
            </w:r>
          </w:p>
        </w:tc>
      </w:tr>
      <w:tr w:rsidR="00F14480" w:rsidRPr="00467127" w14:paraId="272BEA8F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9F4EF5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7A9ED4" w14:textId="125CFE95" w:rsidR="00FB3571" w:rsidRPr="00467127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4AD3DC33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D2249F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Dostarczenie kopi dokumentu potwierdzającego prowadzenie działalności gospodarczej  - Tak /Nie</w:t>
            </w:r>
          </w:p>
        </w:tc>
      </w:tr>
      <w:tr w:rsidR="00F14480" w:rsidRPr="00467127" w14:paraId="4B9117F9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C26A58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B374B5" w14:textId="5AE0D118" w:rsidR="00FB3571" w:rsidRPr="00467127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0B64FB6C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518B98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Podpisanie i wypełnienie załącznika nr.1. - </w:t>
            </w:r>
            <w:r w:rsidRPr="00467127">
              <w:rPr>
                <w:rFonts w:cstheme="minorHAnsi"/>
                <w:sz w:val="20"/>
                <w:szCs w:val="20"/>
              </w:rPr>
              <w:t xml:space="preserve">Tak/Nie </w:t>
            </w:r>
          </w:p>
        </w:tc>
      </w:tr>
      <w:tr w:rsidR="00F14480" w:rsidRPr="00467127" w14:paraId="0296871F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0F0FC5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0E105D" w14:textId="5AEE53BB" w:rsidR="00FB3571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65EE2081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CA60BD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Wypełnienie, podpisanie oraz dostarczenie kopi w formie edytowalnej załącznika nr. 2.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F14480" w:rsidRPr="00467127" w14:paraId="7759C67A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FE0846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B61F0A4" w14:textId="38DBE572" w:rsidR="00FB3571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4CFBB0EA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201CBF" w14:textId="77777777" w:rsidR="00F14480" w:rsidRPr="00467127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Podpisanie warunków ogólnych - Załącznik nr 3. - Tak/Nie </w:t>
            </w:r>
          </w:p>
        </w:tc>
      </w:tr>
      <w:tr w:rsidR="00F14480" w:rsidRPr="00467127" w14:paraId="2B93A05C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233E13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BEDF91" w14:textId="1DE520AD" w:rsidR="00FB3571" w:rsidRPr="00467127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4480" w:rsidRPr="00467127" w14:paraId="5B469F88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2B82D2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Zaparafowanie i podpisanie ogłoszenia ofertowego 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F14480" w:rsidRPr="00467127" w14:paraId="588ED135" w14:textId="77777777" w:rsidTr="00FB35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148487" w14:textId="77777777" w:rsidR="00F14480" w:rsidRDefault="00F14480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F631E51" w14:textId="3AB22A7B" w:rsidR="00FB3571" w:rsidRDefault="00FB3571" w:rsidP="006349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9FCB88A" w14:textId="1715501C" w:rsidR="00F14480" w:rsidRDefault="00F14480" w:rsidP="00F14480">
      <w:pPr>
        <w:jc w:val="both"/>
        <w:rPr>
          <w:sz w:val="24"/>
          <w:szCs w:val="24"/>
        </w:rPr>
      </w:pPr>
      <w:r w:rsidRPr="00CB7DE2">
        <w:rPr>
          <w:b/>
        </w:rPr>
        <w:t xml:space="preserve">Nie podpisanie </w:t>
      </w:r>
      <w:r>
        <w:rPr>
          <w:b/>
        </w:rPr>
        <w:t xml:space="preserve">i </w:t>
      </w:r>
      <w:r w:rsidR="00442FD7">
        <w:rPr>
          <w:b/>
        </w:rPr>
        <w:t>nie</w:t>
      </w:r>
      <w:r>
        <w:rPr>
          <w:b/>
        </w:rPr>
        <w:t xml:space="preserve">spełnienie warunków wyżej wymienionych </w:t>
      </w:r>
      <w:r w:rsidRPr="00CB7DE2">
        <w:rPr>
          <w:b/>
        </w:rPr>
        <w:t>dyskwalifikuje firmę z procedury przetargowej</w:t>
      </w:r>
      <w:r w:rsidR="00442FD7">
        <w:rPr>
          <w:b/>
        </w:rPr>
        <w:t xml:space="preserve">, wyjątek stanowi zaparafowanie o które zamawiaczy może poprosić o uzupełnienie </w:t>
      </w:r>
    </w:p>
    <w:p w14:paraId="519F1EB6" w14:textId="77777777" w:rsidR="00E67818" w:rsidRDefault="00E67818" w:rsidP="004D18C0">
      <w:pPr>
        <w:jc w:val="both"/>
        <w:rPr>
          <w:sz w:val="24"/>
          <w:szCs w:val="24"/>
        </w:rPr>
      </w:pPr>
    </w:p>
    <w:p w14:paraId="20109C02" w14:textId="77777777" w:rsidR="00E67818" w:rsidRDefault="00E67818" w:rsidP="004D18C0">
      <w:pPr>
        <w:jc w:val="both"/>
        <w:rPr>
          <w:sz w:val="24"/>
          <w:szCs w:val="24"/>
        </w:rPr>
      </w:pPr>
    </w:p>
    <w:p w14:paraId="77D1BEE5" w14:textId="77777777" w:rsidR="00E67818" w:rsidRDefault="00E67818" w:rsidP="004D18C0">
      <w:pPr>
        <w:jc w:val="both"/>
        <w:rPr>
          <w:sz w:val="24"/>
          <w:szCs w:val="24"/>
        </w:rPr>
      </w:pPr>
    </w:p>
    <w:p w14:paraId="6CA27670" w14:textId="77777777" w:rsidR="00E67818" w:rsidRDefault="00E67818" w:rsidP="004D18C0">
      <w:pPr>
        <w:jc w:val="both"/>
        <w:rPr>
          <w:sz w:val="24"/>
          <w:szCs w:val="24"/>
        </w:rPr>
      </w:pPr>
    </w:p>
    <w:p w14:paraId="6CDEA00A" w14:textId="1C8D1D1C" w:rsidR="0048744C" w:rsidRDefault="00F14480" w:rsidP="004D18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Ocena merytoryczna </w:t>
      </w:r>
    </w:p>
    <w:p w14:paraId="459B9650" w14:textId="77777777" w:rsidR="001C5B65" w:rsidRDefault="001C5B65" w:rsidP="001C5B65">
      <w:pPr>
        <w:pStyle w:val="Akapitzlist"/>
        <w:ind w:left="360"/>
        <w:rPr>
          <w:rFonts w:eastAsia="Verdana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Kod wg Wspólnego Słownika Zamówień:    </w:t>
      </w:r>
      <w:r>
        <w:rPr>
          <w:rFonts w:eastAsia="Verdana"/>
          <w:sz w:val="24"/>
          <w:szCs w:val="24"/>
          <w:shd w:val="clear" w:color="auto" w:fill="FFFFFF"/>
        </w:rPr>
        <w:t>42718000-2 Włókiennicze maszyny wykańczalnicze</w:t>
      </w:r>
    </w:p>
    <w:p w14:paraId="7CE24F0E" w14:textId="2EA4B2B0" w:rsidR="001C5B65" w:rsidRDefault="001C5B65" w:rsidP="001C5B65">
      <w:pPr>
        <w:pStyle w:val="Akapitzlist"/>
        <w:ind w:left="360"/>
        <w:rPr>
          <w:rFonts w:eastAsia="Times New Roman"/>
          <w:bCs/>
          <w:sz w:val="24"/>
          <w:szCs w:val="24"/>
        </w:rPr>
      </w:pPr>
      <w:r w:rsidRPr="001C5B65">
        <w:rPr>
          <w:rFonts w:eastAsia="Times New Roman"/>
          <w:bCs/>
          <w:sz w:val="24"/>
          <w:szCs w:val="24"/>
        </w:rPr>
        <w:t>Wyżej wymieniona tabela służy wyłącznie do celów porównawczych ofert, natomiast do oceny będą brane wszystkie dostarczone dokumenty</w:t>
      </w:r>
    </w:p>
    <w:p w14:paraId="7F67DD67" w14:textId="1F783C3B" w:rsidR="00FB3571" w:rsidRDefault="00FB3571" w:rsidP="001C5B65">
      <w:pPr>
        <w:pStyle w:val="Akapitzlist"/>
        <w:ind w:left="360"/>
        <w:rPr>
          <w:rFonts w:eastAsia="Times New Roman"/>
          <w:bCs/>
          <w:sz w:val="24"/>
          <w:szCs w:val="24"/>
        </w:rPr>
      </w:pPr>
    </w:p>
    <w:tbl>
      <w:tblPr>
        <w:tblStyle w:val="Siatkatabeli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5181"/>
        <w:gridCol w:w="7329"/>
        <w:gridCol w:w="2878"/>
      </w:tblGrid>
      <w:tr w:rsidR="00FB3571" w:rsidRPr="00B9431C" w14:paraId="5DF0E658" w14:textId="267AA9A5" w:rsidTr="00FB3571">
        <w:trPr>
          <w:trHeight w:val="522"/>
        </w:trPr>
        <w:tc>
          <w:tcPr>
            <w:tcW w:w="1683" w:type="pct"/>
          </w:tcPr>
          <w:p w14:paraId="729BCC13" w14:textId="77777777" w:rsidR="00FB3571" w:rsidRPr="007D2069" w:rsidRDefault="00FB3571" w:rsidP="00FB3571">
            <w:pPr>
              <w:jc w:val="both"/>
              <w:rPr>
                <w:b/>
                <w:bCs/>
                <w:sz w:val="28"/>
                <w:szCs w:val="28"/>
              </w:rPr>
            </w:pPr>
            <w:r w:rsidRPr="75FD6104">
              <w:rPr>
                <w:b/>
                <w:bCs/>
                <w:sz w:val="28"/>
                <w:szCs w:val="28"/>
              </w:rPr>
              <w:t xml:space="preserve">Ogólne cechy maszyny  </w:t>
            </w:r>
          </w:p>
        </w:tc>
        <w:tc>
          <w:tcPr>
            <w:tcW w:w="2381" w:type="pct"/>
          </w:tcPr>
          <w:p w14:paraId="48EB10A4" w14:textId="21C8281D" w:rsidR="00FB3571" w:rsidRPr="75FD6104" w:rsidRDefault="00FB3571" w:rsidP="00FB357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Cytat z oferty (należy przekopiować fragment z oferty potwierdzający daną cechę maszyny)</w:t>
            </w:r>
          </w:p>
        </w:tc>
        <w:tc>
          <w:tcPr>
            <w:tcW w:w="935" w:type="pct"/>
          </w:tcPr>
          <w:p w14:paraId="4ACAF063" w14:textId="16B79D88" w:rsidR="00FB3571" w:rsidRPr="75FD6104" w:rsidRDefault="00FB3571" w:rsidP="00FB357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Strona z oferty</w:t>
            </w:r>
          </w:p>
        </w:tc>
      </w:tr>
      <w:tr w:rsidR="00FB3571" w:rsidRPr="00B9431C" w14:paraId="06F5315C" w14:textId="59F540CC" w:rsidTr="00FB3571">
        <w:trPr>
          <w:trHeight w:val="522"/>
        </w:trPr>
        <w:tc>
          <w:tcPr>
            <w:tcW w:w="1683" w:type="pct"/>
          </w:tcPr>
          <w:p w14:paraId="7DC1981B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>Wyspecjalizowanie technologiczne: Kalandrowanie  materiałów włókienniczych dzianych z włókien naturalnych, sztucznych i syntetycznych oraz ich mieszanek umożliwiające w pełni płynne uzyskanie efektu wybłyszczenia, miękkości lub/i  zwiększenia pełności struktury wyrobu.</w:t>
            </w:r>
          </w:p>
        </w:tc>
        <w:tc>
          <w:tcPr>
            <w:tcW w:w="2381" w:type="pct"/>
          </w:tcPr>
          <w:p w14:paraId="69E6D1D2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30C3A8A7" w14:textId="03EE595C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6A62EB31" w14:textId="3480A66D" w:rsidTr="00FB3571">
        <w:trPr>
          <w:trHeight w:val="403"/>
        </w:trPr>
        <w:tc>
          <w:tcPr>
            <w:tcW w:w="1683" w:type="pct"/>
          </w:tcPr>
          <w:p w14:paraId="0773391E" w14:textId="77777777" w:rsidR="00FB3571" w:rsidRDefault="00FB3571" w:rsidP="00FB3571">
            <w:pPr>
              <w:spacing w:line="360" w:lineRule="auto"/>
              <w:jc w:val="both"/>
            </w:pPr>
            <w:r>
              <w:t>Wszystkie elementy maszyny muszą zostać wykonane z nowych, nieużywanych części, komponentów.</w:t>
            </w:r>
          </w:p>
        </w:tc>
        <w:tc>
          <w:tcPr>
            <w:tcW w:w="2381" w:type="pct"/>
          </w:tcPr>
          <w:p w14:paraId="2D585E1B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467D70D9" w14:textId="00F0B4E5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5AF52FAC" w14:textId="39DB8CB9" w:rsidTr="00FB3571">
        <w:trPr>
          <w:trHeight w:val="424"/>
        </w:trPr>
        <w:tc>
          <w:tcPr>
            <w:tcW w:w="1683" w:type="pct"/>
          </w:tcPr>
          <w:p w14:paraId="6FE5B8F3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 xml:space="preserve"> Szerokość roboczą:  2400 mm, </w:t>
            </w:r>
          </w:p>
        </w:tc>
        <w:tc>
          <w:tcPr>
            <w:tcW w:w="2381" w:type="pct"/>
          </w:tcPr>
          <w:p w14:paraId="23206E88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36B27125" w14:textId="444EEE80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3435BBE5" w14:textId="41A78C96" w:rsidTr="00FB3571">
        <w:trPr>
          <w:trHeight w:val="424"/>
        </w:trPr>
        <w:tc>
          <w:tcPr>
            <w:tcW w:w="1683" w:type="pct"/>
          </w:tcPr>
          <w:p w14:paraId="0B32BAD2" w14:textId="77777777" w:rsidR="00FB3571" w:rsidRDefault="00FB3571" w:rsidP="00FB3571">
            <w:pPr>
              <w:spacing w:line="360" w:lineRule="auto"/>
              <w:jc w:val="both"/>
            </w:pPr>
            <w:r>
              <w:t xml:space="preserve">Zapewniający prace na materiałach od 50 do 400 g/m2 </w:t>
            </w:r>
          </w:p>
        </w:tc>
        <w:tc>
          <w:tcPr>
            <w:tcW w:w="2381" w:type="pct"/>
          </w:tcPr>
          <w:p w14:paraId="087EF1F2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53C939B2" w14:textId="66529083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257BE880" w14:textId="152FBE9C" w:rsidTr="00FB3571">
        <w:tc>
          <w:tcPr>
            <w:tcW w:w="1683" w:type="pct"/>
          </w:tcPr>
          <w:p w14:paraId="0C75FD1D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>Maksymalne ciśnienie pary: 6 bar - jeżeli dotyczy</w:t>
            </w:r>
          </w:p>
        </w:tc>
        <w:tc>
          <w:tcPr>
            <w:tcW w:w="2381" w:type="pct"/>
          </w:tcPr>
          <w:p w14:paraId="57621151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63B02037" w14:textId="02782CFA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34590F7D" w14:textId="3D82CEEB" w:rsidTr="00FB3571">
        <w:tc>
          <w:tcPr>
            <w:tcW w:w="1683" w:type="pct"/>
          </w:tcPr>
          <w:p w14:paraId="1D933B5D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>Maksymalne ciśnienie powietrza: 6,5 bar - jeżeli dotyczy</w:t>
            </w:r>
          </w:p>
        </w:tc>
        <w:tc>
          <w:tcPr>
            <w:tcW w:w="2381" w:type="pct"/>
          </w:tcPr>
          <w:p w14:paraId="02E393DD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5E48D65A" w14:textId="41A21A9B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310F0C87" w14:textId="55AB7208" w:rsidTr="00FB3571">
        <w:tc>
          <w:tcPr>
            <w:tcW w:w="1683" w:type="pct"/>
          </w:tcPr>
          <w:p w14:paraId="57B40ACC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>Maksymalne ciśnienie wody: 4 bar - jeżeli dotyczy</w:t>
            </w:r>
          </w:p>
        </w:tc>
        <w:tc>
          <w:tcPr>
            <w:tcW w:w="2381" w:type="pct"/>
          </w:tcPr>
          <w:p w14:paraId="2F3D6A6B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2D4281C3" w14:textId="5A4BF686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70060BBE" w14:textId="5D7DD323" w:rsidTr="00FB3571">
        <w:tc>
          <w:tcPr>
            <w:tcW w:w="1683" w:type="pct"/>
          </w:tcPr>
          <w:p w14:paraId="29605768" w14:textId="77777777" w:rsidR="00FB3571" w:rsidRDefault="00FB3571" w:rsidP="00FB3571">
            <w:pPr>
              <w:spacing w:line="360" w:lineRule="auto"/>
              <w:jc w:val="both"/>
            </w:pPr>
            <w:r>
              <w:t xml:space="preserve">Ciśnienie gazu ziemnego: 40 </w:t>
            </w:r>
            <w:proofErr w:type="spellStart"/>
            <w:r>
              <w:t>mBar</w:t>
            </w:r>
            <w:proofErr w:type="spellEnd"/>
            <w:r>
              <w:t xml:space="preserve"> - jeżeli dotyczy</w:t>
            </w:r>
          </w:p>
        </w:tc>
        <w:tc>
          <w:tcPr>
            <w:tcW w:w="2381" w:type="pct"/>
          </w:tcPr>
          <w:p w14:paraId="7AF8F681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3F19C4E0" w14:textId="17B7A31B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3E2B7B26" w14:textId="238927C6" w:rsidTr="00FB3571">
        <w:tc>
          <w:tcPr>
            <w:tcW w:w="1683" w:type="pct"/>
          </w:tcPr>
          <w:p w14:paraId="32FD657F" w14:textId="77777777" w:rsidR="00FB3571" w:rsidRDefault="00FB3571" w:rsidP="00FB3571">
            <w:pPr>
              <w:spacing w:line="360" w:lineRule="auto"/>
              <w:jc w:val="both"/>
            </w:pPr>
            <w:r>
              <w:t xml:space="preserve">Temperatura pracy powyżej 220 OC </w:t>
            </w:r>
          </w:p>
        </w:tc>
        <w:tc>
          <w:tcPr>
            <w:tcW w:w="2381" w:type="pct"/>
          </w:tcPr>
          <w:p w14:paraId="7875AF4A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5FC78ED3" w14:textId="3185E382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609BFBEE" w14:textId="4F82AB98" w:rsidTr="00FB3571">
        <w:tc>
          <w:tcPr>
            <w:tcW w:w="1683" w:type="pct"/>
          </w:tcPr>
          <w:p w14:paraId="25203B9F" w14:textId="77777777" w:rsidR="00FB3571" w:rsidRDefault="00FB3571" w:rsidP="00FB3571">
            <w:pPr>
              <w:spacing w:line="360" w:lineRule="auto"/>
              <w:jc w:val="both"/>
            </w:pPr>
            <w:r>
              <w:lastRenderedPageBreak/>
              <w:t>Wykonanie z stali kwasoodpornej 304 elementów, które mają bezpośredni kontakt z wodą, parą lub chemią lub lepszego zapewniającego trwałość maszyny - jeżeli dotyczy</w:t>
            </w:r>
          </w:p>
        </w:tc>
        <w:tc>
          <w:tcPr>
            <w:tcW w:w="2381" w:type="pct"/>
          </w:tcPr>
          <w:p w14:paraId="01E1551D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62FDC85F" w14:textId="2390B7A1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5C878233" w14:textId="71A17A66" w:rsidTr="00FB3571">
        <w:tc>
          <w:tcPr>
            <w:tcW w:w="1683" w:type="pct"/>
          </w:tcPr>
          <w:p w14:paraId="5B1CCA00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>Minimalna prędkość:</w:t>
            </w:r>
          </w:p>
          <w:p w14:paraId="7A7E5B75" w14:textId="77777777" w:rsidR="00FB3571" w:rsidRPr="00B9431C" w:rsidRDefault="00FB3571" w:rsidP="00FB3571">
            <w:pPr>
              <w:spacing w:line="360" w:lineRule="auto"/>
              <w:jc w:val="both"/>
            </w:pPr>
            <w:r>
              <w:t xml:space="preserve">25m/min dla CO 100% </w:t>
            </w:r>
          </w:p>
        </w:tc>
        <w:tc>
          <w:tcPr>
            <w:tcW w:w="2381" w:type="pct"/>
          </w:tcPr>
          <w:p w14:paraId="75629BE7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5AE185E7" w14:textId="1D4B860E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2F65945E" w14:textId="1DDE5DE2" w:rsidTr="00FB3571">
        <w:tc>
          <w:tcPr>
            <w:tcW w:w="1683" w:type="pct"/>
          </w:tcPr>
          <w:p w14:paraId="559AD18B" w14:textId="77777777" w:rsidR="00FB3571" w:rsidRDefault="00FB3571" w:rsidP="00FB3571">
            <w:pPr>
              <w:spacing w:line="360" w:lineRule="auto"/>
              <w:jc w:val="both"/>
            </w:pPr>
            <w:r>
              <w:t>Spełnienie wszystkich przepisów BHP UE i Polski dla samej pracy maszyny (między innymi spełnienie norm hałasu, zapylenia –maszyna nie zostanie odebrana w przypadku uciekającego dymu z komór lub wydostającego się pyłu), oraz wymagane jest prawidłowe oznakowanie maszyny.</w:t>
            </w:r>
          </w:p>
        </w:tc>
        <w:tc>
          <w:tcPr>
            <w:tcW w:w="2381" w:type="pct"/>
          </w:tcPr>
          <w:p w14:paraId="22E7175B" w14:textId="77777777" w:rsidR="00FB3571" w:rsidRDefault="00FB3571" w:rsidP="00FB3571">
            <w:pPr>
              <w:spacing w:line="360" w:lineRule="auto"/>
              <w:jc w:val="both"/>
            </w:pPr>
          </w:p>
        </w:tc>
        <w:tc>
          <w:tcPr>
            <w:tcW w:w="935" w:type="pct"/>
          </w:tcPr>
          <w:p w14:paraId="76C479D2" w14:textId="11346A84" w:rsidR="00FB3571" w:rsidRDefault="00FB3571" w:rsidP="00FB3571">
            <w:pPr>
              <w:spacing w:line="360" w:lineRule="auto"/>
              <w:jc w:val="both"/>
            </w:pPr>
          </w:p>
        </w:tc>
      </w:tr>
      <w:tr w:rsidR="00FB3571" w:rsidRPr="00B9431C" w14:paraId="13DF8992" w14:textId="061424EB" w:rsidTr="00FB3571">
        <w:tc>
          <w:tcPr>
            <w:tcW w:w="1683" w:type="pct"/>
          </w:tcPr>
          <w:p w14:paraId="66F9AFF0" w14:textId="77777777" w:rsidR="00FB3571" w:rsidRPr="00A22B3F" w:rsidRDefault="00FB3571" w:rsidP="00FB3571">
            <w:pPr>
              <w:spacing w:line="360" w:lineRule="auto"/>
              <w:jc w:val="both"/>
            </w:pPr>
            <w:r w:rsidRPr="00A22B3F">
              <w:rPr>
                <w:bCs/>
              </w:rPr>
              <w:t>Kolor – decyzja podjęta zostanie przy popisaniu kontraktu (</w:t>
            </w:r>
            <w:r>
              <w:rPr>
                <w:bCs/>
              </w:rPr>
              <w:t>w ofercie należy zaproponować możliwą kolorystykę</w:t>
            </w:r>
            <w:r w:rsidRPr="00A22B3F">
              <w:rPr>
                <w:bCs/>
              </w:rPr>
              <w:t>)</w:t>
            </w:r>
            <w:r>
              <w:rPr>
                <w:bCs/>
              </w:rPr>
              <w:t xml:space="preserve"> (punkt nie oceniany)</w:t>
            </w:r>
          </w:p>
        </w:tc>
        <w:tc>
          <w:tcPr>
            <w:tcW w:w="2381" w:type="pct"/>
          </w:tcPr>
          <w:p w14:paraId="39038D2D" w14:textId="77777777" w:rsidR="00FB3571" w:rsidRPr="00A22B3F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pct"/>
          </w:tcPr>
          <w:p w14:paraId="4DD9084A" w14:textId="797C84E7" w:rsidR="00FB3571" w:rsidRPr="00A22B3F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</w:tr>
      <w:tr w:rsidR="00FB3571" w:rsidRPr="00B9431C" w14:paraId="71197C97" w14:textId="3AEE3763" w:rsidTr="00FB3571">
        <w:tc>
          <w:tcPr>
            <w:tcW w:w="1683" w:type="pct"/>
          </w:tcPr>
          <w:p w14:paraId="01AD516D" w14:textId="7777777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System szaf sterowniczych z układem klimatyzacyjnym </w:t>
            </w:r>
          </w:p>
        </w:tc>
        <w:tc>
          <w:tcPr>
            <w:tcW w:w="2381" w:type="pct"/>
          </w:tcPr>
          <w:p w14:paraId="253DDCEF" w14:textId="7777777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pct"/>
          </w:tcPr>
          <w:p w14:paraId="5FCFAD5A" w14:textId="358E0AB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</w:tr>
      <w:tr w:rsidR="00FB3571" w:rsidRPr="00B9431C" w14:paraId="60195C48" w14:textId="52992884" w:rsidTr="00FB3571">
        <w:tc>
          <w:tcPr>
            <w:tcW w:w="1683" w:type="pct"/>
          </w:tcPr>
          <w:p w14:paraId="79CD9D52" w14:textId="7777777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Maszyna wyposażona w sterownik umożliwiający zapisywanie wszystkich ustawień maszyny oraz nadania programowi nazwy i parametrów obrabianego asortymentu z uzyskanym efektem.</w:t>
            </w:r>
          </w:p>
        </w:tc>
        <w:tc>
          <w:tcPr>
            <w:tcW w:w="2381" w:type="pct"/>
          </w:tcPr>
          <w:p w14:paraId="6418178E" w14:textId="7777777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pct"/>
          </w:tcPr>
          <w:p w14:paraId="58B43D92" w14:textId="4C293661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</w:tr>
      <w:tr w:rsidR="00FB3571" w:rsidRPr="00B9431C" w14:paraId="479C669E" w14:textId="2F5C5A19" w:rsidTr="00FB3571">
        <w:tc>
          <w:tcPr>
            <w:tcW w:w="1683" w:type="pct"/>
          </w:tcPr>
          <w:p w14:paraId="47F61BFC" w14:textId="7777777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Cała maszyna w pełni zautomatyzowana i sterowana za pomocą systemu operatorskiego</w:t>
            </w:r>
          </w:p>
        </w:tc>
        <w:tc>
          <w:tcPr>
            <w:tcW w:w="2381" w:type="pct"/>
          </w:tcPr>
          <w:p w14:paraId="51589EB9" w14:textId="77777777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pct"/>
          </w:tcPr>
          <w:p w14:paraId="04F933D9" w14:textId="3C66DDD2" w:rsidR="00FB3571" w:rsidRDefault="00FB3571" w:rsidP="00FB3571">
            <w:pPr>
              <w:spacing w:line="360" w:lineRule="auto"/>
              <w:jc w:val="both"/>
              <w:rPr>
                <w:bCs/>
              </w:rPr>
            </w:pPr>
          </w:p>
        </w:tc>
      </w:tr>
      <w:tr w:rsidR="00FB3571" w:rsidRPr="00B9431C" w14:paraId="2D59E406" w14:textId="0A4793C3" w:rsidTr="00FB3571">
        <w:tc>
          <w:tcPr>
            <w:tcW w:w="1683" w:type="pct"/>
          </w:tcPr>
          <w:p w14:paraId="56198D98" w14:textId="77777777" w:rsidR="00FB3571" w:rsidRPr="00B9431C" w:rsidRDefault="00FB3571" w:rsidP="00FB3571">
            <w:pPr>
              <w:jc w:val="both"/>
              <w:rPr>
                <w:b/>
                <w:bCs/>
              </w:rPr>
            </w:pPr>
            <w:r w:rsidRPr="75FD6104">
              <w:rPr>
                <w:b/>
                <w:bCs/>
              </w:rPr>
              <w:t xml:space="preserve">moduł wejścia </w:t>
            </w:r>
          </w:p>
        </w:tc>
        <w:tc>
          <w:tcPr>
            <w:tcW w:w="2381" w:type="pct"/>
          </w:tcPr>
          <w:p w14:paraId="7ADD9D59" w14:textId="77777777" w:rsidR="00FB3571" w:rsidRPr="75FD6104" w:rsidRDefault="00FB3571" w:rsidP="00FB3571">
            <w:pPr>
              <w:jc w:val="both"/>
              <w:rPr>
                <w:b/>
                <w:bCs/>
              </w:rPr>
            </w:pPr>
          </w:p>
        </w:tc>
        <w:tc>
          <w:tcPr>
            <w:tcW w:w="935" w:type="pct"/>
          </w:tcPr>
          <w:p w14:paraId="76FC4FB7" w14:textId="2C9C14FB" w:rsidR="00FB3571" w:rsidRPr="75FD6104" w:rsidRDefault="00FB3571" w:rsidP="00FB3571">
            <w:pPr>
              <w:jc w:val="both"/>
              <w:rPr>
                <w:b/>
                <w:bCs/>
              </w:rPr>
            </w:pPr>
          </w:p>
        </w:tc>
      </w:tr>
      <w:tr w:rsidR="00FB3571" w:rsidRPr="00B9431C" w14:paraId="0E23D91D" w14:textId="23ABDA31" w:rsidTr="00FB3571">
        <w:tc>
          <w:tcPr>
            <w:tcW w:w="1683" w:type="pct"/>
          </w:tcPr>
          <w:p w14:paraId="6C8D91EB" w14:textId="77777777" w:rsidR="00FB3571" w:rsidRDefault="00FB3571" w:rsidP="00FB3571">
            <w:pPr>
              <w:jc w:val="both"/>
              <w:rPr>
                <w:b/>
                <w:bCs/>
              </w:rPr>
            </w:pPr>
            <w:r>
              <w:t xml:space="preserve"> Wejście przystosowane dla materiałów dzianych z udziałem elastomeru do 15%</w:t>
            </w:r>
          </w:p>
        </w:tc>
        <w:tc>
          <w:tcPr>
            <w:tcW w:w="2381" w:type="pct"/>
          </w:tcPr>
          <w:p w14:paraId="35191642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12DE5CE6" w14:textId="4A8A422A" w:rsidR="00FB3571" w:rsidRDefault="00FB3571" w:rsidP="00FB3571">
            <w:pPr>
              <w:jc w:val="both"/>
            </w:pPr>
          </w:p>
        </w:tc>
      </w:tr>
      <w:tr w:rsidR="00FB3571" w:rsidRPr="00B9431C" w14:paraId="706101C2" w14:textId="19B51BA2" w:rsidTr="00FB3571">
        <w:tc>
          <w:tcPr>
            <w:tcW w:w="1683" w:type="pct"/>
          </w:tcPr>
          <w:p w14:paraId="104CE104" w14:textId="77777777" w:rsidR="00FB3571" w:rsidRDefault="00FB3571" w:rsidP="00FB3571">
            <w:pPr>
              <w:jc w:val="both"/>
            </w:pPr>
            <w:r>
              <w:t xml:space="preserve">System precyzyjnego ustawienia toki </w:t>
            </w:r>
          </w:p>
        </w:tc>
        <w:tc>
          <w:tcPr>
            <w:tcW w:w="2381" w:type="pct"/>
          </w:tcPr>
          <w:p w14:paraId="4ED67BB7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53F1CC40" w14:textId="48646729" w:rsidR="00FB3571" w:rsidRDefault="00FB3571" w:rsidP="00FB3571">
            <w:pPr>
              <w:jc w:val="both"/>
            </w:pPr>
          </w:p>
        </w:tc>
      </w:tr>
      <w:tr w:rsidR="00FB3571" w:rsidRPr="00B9431C" w14:paraId="50F0F8BC" w14:textId="400C0226" w:rsidTr="00FB3571">
        <w:tc>
          <w:tcPr>
            <w:tcW w:w="1683" w:type="pct"/>
          </w:tcPr>
          <w:p w14:paraId="548D6F3A" w14:textId="77777777" w:rsidR="00FB3571" w:rsidRDefault="00FB3571" w:rsidP="00FB3571">
            <w:pPr>
              <w:jc w:val="both"/>
              <w:rPr>
                <w:b/>
                <w:bCs/>
              </w:rPr>
            </w:pPr>
            <w:r>
              <w:t xml:space="preserve"> System wprowadzania – niskonapięciowego odwijanie z toki wraz z napędem do tok  i z tafli</w:t>
            </w:r>
          </w:p>
        </w:tc>
        <w:tc>
          <w:tcPr>
            <w:tcW w:w="2381" w:type="pct"/>
          </w:tcPr>
          <w:p w14:paraId="2E352DBE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27BB47AB" w14:textId="70775CEF" w:rsidR="00FB3571" w:rsidRDefault="00FB3571" w:rsidP="00FB3571">
            <w:pPr>
              <w:jc w:val="both"/>
            </w:pPr>
          </w:p>
        </w:tc>
      </w:tr>
      <w:tr w:rsidR="00FB3571" w:rsidRPr="00B9431C" w14:paraId="0B16E2AD" w14:textId="6749F54C" w:rsidTr="00FB3571">
        <w:tc>
          <w:tcPr>
            <w:tcW w:w="1683" w:type="pct"/>
          </w:tcPr>
          <w:p w14:paraId="47831704" w14:textId="77777777" w:rsidR="00FB3571" w:rsidRPr="00B9431C" w:rsidRDefault="00FB3571" w:rsidP="00FB3571">
            <w:pPr>
              <w:jc w:val="both"/>
            </w:pPr>
            <w:r>
              <w:t xml:space="preserve">System centrowania dla materiałów dzianych </w:t>
            </w:r>
          </w:p>
        </w:tc>
        <w:tc>
          <w:tcPr>
            <w:tcW w:w="2381" w:type="pct"/>
          </w:tcPr>
          <w:p w14:paraId="4CD9A357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1B54445F" w14:textId="43206543" w:rsidR="00FB3571" w:rsidRDefault="00FB3571" w:rsidP="00FB3571">
            <w:pPr>
              <w:jc w:val="both"/>
            </w:pPr>
          </w:p>
        </w:tc>
      </w:tr>
      <w:tr w:rsidR="00FB3571" w:rsidRPr="00B9431C" w14:paraId="6CCF6705" w14:textId="10F20BDE" w:rsidTr="00FB3571">
        <w:tc>
          <w:tcPr>
            <w:tcW w:w="1683" w:type="pct"/>
          </w:tcPr>
          <w:p w14:paraId="0802C1BF" w14:textId="77777777" w:rsidR="00FB3571" w:rsidRPr="00B9431C" w:rsidRDefault="00FB3571" w:rsidP="00FB3571">
            <w:pPr>
              <w:jc w:val="both"/>
            </w:pPr>
            <w:r>
              <w:t xml:space="preserve">Moduł wejścia wyposażony w odpowiednią ilości wałków spiralnych i elementy naprężające i rozprostowujące dające pełna swobodę regulacji </w:t>
            </w:r>
            <w:proofErr w:type="spellStart"/>
            <w:r>
              <w:t>naprężeń</w:t>
            </w:r>
            <w:proofErr w:type="spellEnd"/>
            <w:r>
              <w:t>.</w:t>
            </w:r>
          </w:p>
        </w:tc>
        <w:tc>
          <w:tcPr>
            <w:tcW w:w="2381" w:type="pct"/>
          </w:tcPr>
          <w:p w14:paraId="5A7B9C11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30BE05BD" w14:textId="5F3A4BD2" w:rsidR="00FB3571" w:rsidRDefault="00FB3571" w:rsidP="00FB3571">
            <w:pPr>
              <w:jc w:val="both"/>
            </w:pPr>
          </w:p>
        </w:tc>
      </w:tr>
      <w:tr w:rsidR="00FB3571" w:rsidRPr="00B9431C" w14:paraId="5CB7BB4B" w14:textId="657526C3" w:rsidTr="00FB3571">
        <w:tc>
          <w:tcPr>
            <w:tcW w:w="1683" w:type="pct"/>
          </w:tcPr>
          <w:p w14:paraId="6BB01237" w14:textId="77777777" w:rsidR="00FB3571" w:rsidRDefault="00FB3571" w:rsidP="00FB3571">
            <w:pPr>
              <w:jc w:val="both"/>
            </w:pPr>
            <w:r>
              <w:t xml:space="preserve">Wykrywacz metalu na całej szerokości maszyny </w:t>
            </w:r>
          </w:p>
        </w:tc>
        <w:tc>
          <w:tcPr>
            <w:tcW w:w="2381" w:type="pct"/>
          </w:tcPr>
          <w:p w14:paraId="4AF4E5A9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5A5CFCC7" w14:textId="2FB196DA" w:rsidR="00FB3571" w:rsidRDefault="00FB3571" w:rsidP="00FB3571">
            <w:pPr>
              <w:jc w:val="both"/>
            </w:pPr>
          </w:p>
        </w:tc>
      </w:tr>
      <w:tr w:rsidR="00FB3571" w:rsidRPr="00B9431C" w14:paraId="7FB02773" w14:textId="55B90B09" w:rsidTr="00FB3571">
        <w:tc>
          <w:tcPr>
            <w:tcW w:w="1683" w:type="pct"/>
          </w:tcPr>
          <w:p w14:paraId="0F991B11" w14:textId="77777777" w:rsidR="00FB3571" w:rsidRDefault="00FB3571" w:rsidP="00FB3571">
            <w:pPr>
              <w:jc w:val="both"/>
            </w:pPr>
            <w:r>
              <w:t xml:space="preserve">Wykrywacz szwów na całej szerokości  maszyny </w:t>
            </w:r>
          </w:p>
        </w:tc>
        <w:tc>
          <w:tcPr>
            <w:tcW w:w="2381" w:type="pct"/>
          </w:tcPr>
          <w:p w14:paraId="7DEA9F65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36E93A34" w14:textId="16E5834B" w:rsidR="00FB3571" w:rsidRDefault="00FB3571" w:rsidP="00FB3571">
            <w:pPr>
              <w:jc w:val="both"/>
            </w:pPr>
          </w:p>
        </w:tc>
      </w:tr>
      <w:tr w:rsidR="00FB3571" w:rsidRPr="00274C3B" w14:paraId="588542E1" w14:textId="1926EC0C" w:rsidTr="00FB3571">
        <w:tc>
          <w:tcPr>
            <w:tcW w:w="1683" w:type="pct"/>
          </w:tcPr>
          <w:p w14:paraId="23E66389" w14:textId="77777777" w:rsidR="00FB3571" w:rsidRPr="00274C3B" w:rsidRDefault="00FB3571" w:rsidP="00FB3571">
            <w:pPr>
              <w:jc w:val="both"/>
              <w:rPr>
                <w:b/>
              </w:rPr>
            </w:pPr>
            <w:r w:rsidRPr="00274C3B">
              <w:rPr>
                <w:b/>
              </w:rPr>
              <w:t xml:space="preserve">Moduł właściwy </w:t>
            </w:r>
          </w:p>
        </w:tc>
        <w:tc>
          <w:tcPr>
            <w:tcW w:w="2381" w:type="pct"/>
          </w:tcPr>
          <w:p w14:paraId="001F381F" w14:textId="77777777" w:rsidR="00FB3571" w:rsidRPr="00274C3B" w:rsidRDefault="00FB3571" w:rsidP="00FB3571">
            <w:pPr>
              <w:jc w:val="both"/>
              <w:rPr>
                <w:b/>
              </w:rPr>
            </w:pPr>
          </w:p>
        </w:tc>
        <w:tc>
          <w:tcPr>
            <w:tcW w:w="935" w:type="pct"/>
          </w:tcPr>
          <w:p w14:paraId="053A576A" w14:textId="217E2A08" w:rsidR="00FB3571" w:rsidRPr="00274C3B" w:rsidRDefault="00FB3571" w:rsidP="00FB3571">
            <w:pPr>
              <w:jc w:val="both"/>
              <w:rPr>
                <w:b/>
              </w:rPr>
            </w:pPr>
          </w:p>
        </w:tc>
      </w:tr>
      <w:tr w:rsidR="00FB3571" w:rsidRPr="00B9431C" w14:paraId="05925712" w14:textId="0624E167" w:rsidTr="00FB3571">
        <w:tc>
          <w:tcPr>
            <w:tcW w:w="1683" w:type="pct"/>
          </w:tcPr>
          <w:p w14:paraId="0B638FDA" w14:textId="77777777" w:rsidR="00FB3571" w:rsidRDefault="00FB3571" w:rsidP="00FB3571">
            <w:pPr>
              <w:jc w:val="both"/>
            </w:pPr>
            <w:r>
              <w:t xml:space="preserve">System dwu lub trzy wałowy  </w:t>
            </w:r>
          </w:p>
        </w:tc>
        <w:tc>
          <w:tcPr>
            <w:tcW w:w="2381" w:type="pct"/>
          </w:tcPr>
          <w:p w14:paraId="225C4784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4FE7DA33" w14:textId="43B56E7B" w:rsidR="00FB3571" w:rsidRDefault="00FB3571" w:rsidP="00FB3571">
            <w:pPr>
              <w:jc w:val="both"/>
            </w:pPr>
          </w:p>
        </w:tc>
      </w:tr>
      <w:tr w:rsidR="00FB3571" w:rsidRPr="00B9431C" w14:paraId="0B24710D" w14:textId="57B6B3A9" w:rsidTr="00FB3571">
        <w:tc>
          <w:tcPr>
            <w:tcW w:w="1683" w:type="pct"/>
          </w:tcPr>
          <w:p w14:paraId="5A22FBD8" w14:textId="77777777" w:rsidR="00FB3571" w:rsidRDefault="00FB3571" w:rsidP="00FB3571">
            <w:pPr>
              <w:jc w:val="both"/>
            </w:pPr>
            <w:r>
              <w:t xml:space="preserve">Duża precyzja w grzaniu do +/- 1oC </w:t>
            </w:r>
          </w:p>
        </w:tc>
        <w:tc>
          <w:tcPr>
            <w:tcW w:w="2381" w:type="pct"/>
          </w:tcPr>
          <w:p w14:paraId="09F03861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17174B9D" w14:textId="6F0ABC8C" w:rsidR="00FB3571" w:rsidRDefault="00FB3571" w:rsidP="00FB3571">
            <w:pPr>
              <w:jc w:val="both"/>
            </w:pPr>
          </w:p>
        </w:tc>
      </w:tr>
      <w:tr w:rsidR="00FB3571" w:rsidRPr="00B9431C" w14:paraId="1461C2B1" w14:textId="4CE5E01C" w:rsidTr="00FB3571">
        <w:tc>
          <w:tcPr>
            <w:tcW w:w="1683" w:type="pct"/>
          </w:tcPr>
          <w:p w14:paraId="1011C290" w14:textId="77777777" w:rsidR="00FB3571" w:rsidRDefault="00FB3571" w:rsidP="00FB3571">
            <w:pPr>
              <w:jc w:val="both"/>
            </w:pPr>
            <w:r>
              <w:t xml:space="preserve">Zapewnienie równomiernego docisku na całej szerokości wyrobu </w:t>
            </w:r>
          </w:p>
        </w:tc>
        <w:tc>
          <w:tcPr>
            <w:tcW w:w="2381" w:type="pct"/>
          </w:tcPr>
          <w:p w14:paraId="443D2EB7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29D372AE" w14:textId="796C210F" w:rsidR="00FB3571" w:rsidRDefault="00FB3571" w:rsidP="00FB3571">
            <w:pPr>
              <w:jc w:val="both"/>
            </w:pPr>
          </w:p>
        </w:tc>
      </w:tr>
      <w:tr w:rsidR="00FB3571" w:rsidRPr="00B9431C" w14:paraId="35AACD2A" w14:textId="23B191B5" w:rsidTr="00FB3571">
        <w:tc>
          <w:tcPr>
            <w:tcW w:w="1683" w:type="pct"/>
          </w:tcPr>
          <w:p w14:paraId="0576B282" w14:textId="77777777" w:rsidR="00FB3571" w:rsidRDefault="00FB3571" w:rsidP="00FB3571">
            <w:pPr>
              <w:jc w:val="both"/>
            </w:pPr>
            <w:r>
              <w:t xml:space="preserve">Dowolne i precyzyjne sterowanie dociskami między poszczególnymi wałami dające możliwość w pełni automatycznego ustawienia i uzyskania zamierzonego efektu wykończenia typu połysk, miękkość itp. </w:t>
            </w:r>
          </w:p>
        </w:tc>
        <w:tc>
          <w:tcPr>
            <w:tcW w:w="2381" w:type="pct"/>
          </w:tcPr>
          <w:p w14:paraId="3C89D99C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6E2F91FC" w14:textId="5D3B0709" w:rsidR="00FB3571" w:rsidRDefault="00FB3571" w:rsidP="00FB3571">
            <w:pPr>
              <w:jc w:val="both"/>
            </w:pPr>
          </w:p>
        </w:tc>
      </w:tr>
      <w:tr w:rsidR="00FB3571" w:rsidRPr="00B9431C" w14:paraId="76E5E309" w14:textId="1B92F4AE" w:rsidTr="00FB3571">
        <w:tc>
          <w:tcPr>
            <w:tcW w:w="1683" w:type="pct"/>
          </w:tcPr>
          <w:p w14:paraId="748D96FA" w14:textId="77777777" w:rsidR="00FB3571" w:rsidRDefault="00FB3571" w:rsidP="00FB3571">
            <w:pPr>
              <w:jc w:val="both"/>
            </w:pPr>
            <w:r>
              <w:t xml:space="preserve">Zapewnienie efektywnego systemu chłodzenia wałów </w:t>
            </w:r>
          </w:p>
        </w:tc>
        <w:tc>
          <w:tcPr>
            <w:tcW w:w="2381" w:type="pct"/>
          </w:tcPr>
          <w:p w14:paraId="6A5A87FA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6FC18835" w14:textId="5CDECC90" w:rsidR="00FB3571" w:rsidRDefault="00FB3571" w:rsidP="00FB3571">
            <w:pPr>
              <w:jc w:val="both"/>
            </w:pPr>
          </w:p>
        </w:tc>
      </w:tr>
      <w:tr w:rsidR="00FB3571" w:rsidRPr="00774D2F" w14:paraId="01C0F6C6" w14:textId="62D14100" w:rsidTr="00FB3571">
        <w:tc>
          <w:tcPr>
            <w:tcW w:w="1683" w:type="pct"/>
          </w:tcPr>
          <w:p w14:paraId="6C43D7F6" w14:textId="77777777" w:rsidR="00FB3571" w:rsidRPr="00774D2F" w:rsidRDefault="00FB3571" w:rsidP="00FB3571">
            <w:pPr>
              <w:jc w:val="both"/>
              <w:rPr>
                <w:b/>
              </w:rPr>
            </w:pPr>
            <w:r w:rsidRPr="00774D2F">
              <w:rPr>
                <w:b/>
              </w:rPr>
              <w:t xml:space="preserve">Moduł wyjścia </w:t>
            </w:r>
          </w:p>
        </w:tc>
        <w:tc>
          <w:tcPr>
            <w:tcW w:w="2381" w:type="pct"/>
          </w:tcPr>
          <w:p w14:paraId="21FC63D7" w14:textId="77777777" w:rsidR="00FB3571" w:rsidRPr="00774D2F" w:rsidRDefault="00FB3571" w:rsidP="00FB3571">
            <w:pPr>
              <w:jc w:val="both"/>
              <w:rPr>
                <w:b/>
              </w:rPr>
            </w:pPr>
          </w:p>
        </w:tc>
        <w:tc>
          <w:tcPr>
            <w:tcW w:w="935" w:type="pct"/>
          </w:tcPr>
          <w:p w14:paraId="10B78FA5" w14:textId="7860507A" w:rsidR="00FB3571" w:rsidRPr="00774D2F" w:rsidRDefault="00FB3571" w:rsidP="00FB3571">
            <w:pPr>
              <w:jc w:val="both"/>
              <w:rPr>
                <w:b/>
              </w:rPr>
            </w:pPr>
          </w:p>
        </w:tc>
      </w:tr>
      <w:tr w:rsidR="00FB3571" w:rsidRPr="00774D2F" w14:paraId="26327401" w14:textId="497B38EA" w:rsidTr="00FB3571">
        <w:tc>
          <w:tcPr>
            <w:tcW w:w="1683" w:type="pct"/>
          </w:tcPr>
          <w:p w14:paraId="62C7CDE3" w14:textId="77777777" w:rsidR="00FB3571" w:rsidRPr="00774D2F" w:rsidRDefault="00FB3571" w:rsidP="00FB3571">
            <w:pPr>
              <w:jc w:val="both"/>
            </w:pPr>
            <w:r w:rsidRPr="00774D2F">
              <w:t xml:space="preserve">Precyzyjny system prowadzenia materiału na system obierający wyposażony w odpowiednia ilość wałków rozprostowujących lub naprężających </w:t>
            </w:r>
          </w:p>
        </w:tc>
        <w:tc>
          <w:tcPr>
            <w:tcW w:w="2381" w:type="pct"/>
          </w:tcPr>
          <w:p w14:paraId="3A2E2739" w14:textId="77777777" w:rsidR="00FB3571" w:rsidRPr="00774D2F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17434C5E" w14:textId="3245C89E" w:rsidR="00FB3571" w:rsidRPr="00774D2F" w:rsidRDefault="00FB3571" w:rsidP="00FB3571">
            <w:pPr>
              <w:jc w:val="both"/>
            </w:pPr>
          </w:p>
        </w:tc>
      </w:tr>
      <w:tr w:rsidR="00FB3571" w:rsidRPr="00774D2F" w14:paraId="25CC938A" w14:textId="3E6DDB97" w:rsidTr="00FB3571">
        <w:tc>
          <w:tcPr>
            <w:tcW w:w="1683" w:type="pct"/>
          </w:tcPr>
          <w:p w14:paraId="7899227A" w14:textId="77777777" w:rsidR="00FB3571" w:rsidRPr="00774D2F" w:rsidRDefault="00FB3571" w:rsidP="00FB3571">
            <w:pPr>
              <w:jc w:val="both"/>
            </w:pPr>
            <w:r w:rsidRPr="00774D2F">
              <w:lastRenderedPageBreak/>
              <w:t xml:space="preserve">Zapewnienie efektywnego schłodzenia materiału do temperatury nie przekraczającej 30oC, jeżeli będzie taka potrzeba </w:t>
            </w:r>
          </w:p>
        </w:tc>
        <w:tc>
          <w:tcPr>
            <w:tcW w:w="2381" w:type="pct"/>
          </w:tcPr>
          <w:p w14:paraId="2DF06618" w14:textId="77777777" w:rsidR="00FB3571" w:rsidRPr="00774D2F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178E08B9" w14:textId="785D4A18" w:rsidR="00FB3571" w:rsidRPr="00774D2F" w:rsidRDefault="00FB3571" w:rsidP="00FB3571">
            <w:pPr>
              <w:jc w:val="both"/>
            </w:pPr>
          </w:p>
        </w:tc>
      </w:tr>
      <w:tr w:rsidR="00FB3571" w:rsidRPr="00774D2F" w14:paraId="50773BD2" w14:textId="6E5C6970" w:rsidTr="00FB3571">
        <w:tc>
          <w:tcPr>
            <w:tcW w:w="1683" w:type="pct"/>
          </w:tcPr>
          <w:p w14:paraId="3444DA4B" w14:textId="77777777" w:rsidR="00FB3571" w:rsidRPr="00774D2F" w:rsidRDefault="00FB3571" w:rsidP="00FB3571">
            <w:pPr>
              <w:jc w:val="both"/>
            </w:pPr>
            <w:r>
              <w:t xml:space="preserve">Precyzyjny system nawijania na tokę, zapewniający równomierne nawinięcie materiału z dużą prędkością nisko napięciowy przystosowany do asortymentów dzianych z elastomerem </w:t>
            </w:r>
          </w:p>
        </w:tc>
        <w:tc>
          <w:tcPr>
            <w:tcW w:w="2381" w:type="pct"/>
          </w:tcPr>
          <w:p w14:paraId="27400CFE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6A45E738" w14:textId="55D353BB" w:rsidR="00FB3571" w:rsidRDefault="00FB3571" w:rsidP="00FB3571">
            <w:pPr>
              <w:jc w:val="both"/>
            </w:pPr>
          </w:p>
        </w:tc>
      </w:tr>
      <w:tr w:rsidR="00FB3571" w:rsidRPr="00774D2F" w14:paraId="4B2CF680" w14:textId="0555F2CB" w:rsidTr="00FB3571">
        <w:tc>
          <w:tcPr>
            <w:tcW w:w="1683" w:type="pct"/>
          </w:tcPr>
          <w:p w14:paraId="093ED98F" w14:textId="77777777" w:rsidR="00FB3571" w:rsidRPr="00774D2F" w:rsidRDefault="00FB3571" w:rsidP="00FB3571">
            <w:pPr>
              <w:jc w:val="both"/>
            </w:pPr>
            <w:r>
              <w:t xml:space="preserve">Licznik metrów  i drukarka etykiet z możliwością przekazania informacji do systemu zamawiającego </w:t>
            </w:r>
          </w:p>
        </w:tc>
        <w:tc>
          <w:tcPr>
            <w:tcW w:w="2381" w:type="pct"/>
          </w:tcPr>
          <w:p w14:paraId="603953F9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4D500268" w14:textId="0EA80E4D" w:rsidR="00FB3571" w:rsidRDefault="00FB3571" w:rsidP="00FB3571">
            <w:pPr>
              <w:jc w:val="both"/>
            </w:pPr>
          </w:p>
        </w:tc>
      </w:tr>
      <w:tr w:rsidR="00FB3571" w:rsidRPr="00774D2F" w14:paraId="78A9EB58" w14:textId="2A738A82" w:rsidTr="00FB3571">
        <w:tc>
          <w:tcPr>
            <w:tcW w:w="1683" w:type="pct"/>
          </w:tcPr>
          <w:p w14:paraId="16F96525" w14:textId="77777777" w:rsidR="00FB3571" w:rsidRDefault="00FB3571" w:rsidP="00FB3571">
            <w:pPr>
              <w:jc w:val="both"/>
            </w:pPr>
            <w:r>
              <w:t xml:space="preserve">Zaczytywanie informacji do systemu takich numer karty produkcyjnej, Klient, data  itp. z możliwością wydruku na etykiecie </w:t>
            </w:r>
          </w:p>
        </w:tc>
        <w:tc>
          <w:tcPr>
            <w:tcW w:w="2381" w:type="pct"/>
          </w:tcPr>
          <w:p w14:paraId="5DFA982A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2D95732C" w14:textId="435CE644" w:rsidR="00FB3571" w:rsidRDefault="00FB3571" w:rsidP="00FB3571">
            <w:pPr>
              <w:jc w:val="both"/>
            </w:pPr>
          </w:p>
        </w:tc>
      </w:tr>
      <w:tr w:rsidR="00FB3571" w:rsidRPr="00774D2F" w14:paraId="59F03021" w14:textId="42A08C63" w:rsidTr="00FB3571">
        <w:tc>
          <w:tcPr>
            <w:tcW w:w="1683" w:type="pct"/>
          </w:tcPr>
          <w:p w14:paraId="29B683EF" w14:textId="77777777" w:rsidR="00FB3571" w:rsidRDefault="00FB3571" w:rsidP="00FB3571">
            <w:pPr>
              <w:jc w:val="both"/>
            </w:pPr>
            <w:r>
              <w:t xml:space="preserve">Odbiór na tafel </w:t>
            </w:r>
          </w:p>
        </w:tc>
        <w:tc>
          <w:tcPr>
            <w:tcW w:w="2381" w:type="pct"/>
          </w:tcPr>
          <w:p w14:paraId="6B069055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24369B64" w14:textId="21523D4E" w:rsidR="00FB3571" w:rsidRDefault="00FB3571" w:rsidP="00FB3571">
            <w:pPr>
              <w:jc w:val="both"/>
            </w:pPr>
          </w:p>
        </w:tc>
      </w:tr>
      <w:tr w:rsidR="00FB3571" w:rsidRPr="00774D2F" w14:paraId="576BD2EF" w14:textId="394210CD" w:rsidTr="00FB3571">
        <w:tc>
          <w:tcPr>
            <w:tcW w:w="1683" w:type="pct"/>
          </w:tcPr>
          <w:p w14:paraId="6E7346B0" w14:textId="77777777" w:rsidR="00FB3571" w:rsidRDefault="00FB3571" w:rsidP="00FB3571">
            <w:pPr>
              <w:jc w:val="both"/>
            </w:pPr>
            <w:r>
              <w:t>System precyzyjnego nastawienia toki</w:t>
            </w:r>
          </w:p>
        </w:tc>
        <w:tc>
          <w:tcPr>
            <w:tcW w:w="2381" w:type="pct"/>
          </w:tcPr>
          <w:p w14:paraId="3C8B14AF" w14:textId="77777777" w:rsidR="00FB3571" w:rsidRDefault="00FB3571" w:rsidP="00FB3571">
            <w:pPr>
              <w:jc w:val="both"/>
            </w:pPr>
          </w:p>
        </w:tc>
        <w:tc>
          <w:tcPr>
            <w:tcW w:w="935" w:type="pct"/>
          </w:tcPr>
          <w:p w14:paraId="368B50A1" w14:textId="1500034B" w:rsidR="00FB3571" w:rsidRDefault="00FB3571" w:rsidP="00FB3571">
            <w:pPr>
              <w:jc w:val="both"/>
            </w:pPr>
          </w:p>
        </w:tc>
      </w:tr>
    </w:tbl>
    <w:p w14:paraId="3FE66006" w14:textId="77777777" w:rsidR="0029074F" w:rsidRDefault="0029074F" w:rsidP="00F14480">
      <w:pPr>
        <w:jc w:val="both"/>
        <w:rPr>
          <w:sz w:val="40"/>
          <w:szCs w:val="40"/>
        </w:rPr>
      </w:pPr>
    </w:p>
    <w:p w14:paraId="7C7FCF2C" w14:textId="366E48AA" w:rsidR="00F14480" w:rsidRDefault="00F14480" w:rsidP="00F1448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Kryteria oceny </w:t>
      </w:r>
    </w:p>
    <w:p w14:paraId="53CE75F4" w14:textId="290BD4AD" w:rsidR="00FB3571" w:rsidRPr="00B00FA9" w:rsidRDefault="00FB3571" w:rsidP="00FB3571">
      <w:pPr>
        <w:pStyle w:val="Akapitzlist"/>
        <w:ind w:left="360"/>
        <w:rPr>
          <w:sz w:val="24"/>
          <w:szCs w:val="24"/>
        </w:rPr>
      </w:pPr>
      <w:r w:rsidRPr="1DD31677">
        <w:rPr>
          <w:sz w:val="24"/>
          <w:szCs w:val="24"/>
        </w:rPr>
        <w:t>Maksymalna liczba punktów możliwych do uzyskania – 11</w:t>
      </w:r>
      <w:r w:rsidR="00442FD7">
        <w:rPr>
          <w:sz w:val="24"/>
          <w:szCs w:val="24"/>
        </w:rPr>
        <w:t>4</w:t>
      </w:r>
      <w:r>
        <w:rPr>
          <w:sz w:val="24"/>
          <w:szCs w:val="24"/>
        </w:rPr>
        <w:t xml:space="preserve"> z dokładnością do 0,1 punktu</w:t>
      </w:r>
      <w:bookmarkStart w:id="1" w:name="_GoBack"/>
      <w:bookmarkEnd w:id="1"/>
    </w:p>
    <w:p w14:paraId="3290033C" w14:textId="77777777" w:rsidR="00FB3571" w:rsidRPr="00B9431C" w:rsidRDefault="00FB3571" w:rsidP="00FB3571">
      <w:pPr>
        <w:pStyle w:val="Akapitzlist"/>
      </w:pPr>
    </w:p>
    <w:tbl>
      <w:tblPr>
        <w:tblStyle w:val="Siatkatabeli"/>
        <w:tblW w:w="0" w:type="auto"/>
        <w:jc w:val="right"/>
        <w:tblLook w:val="04A0" w:firstRow="1" w:lastRow="0" w:firstColumn="1" w:lastColumn="0" w:noHBand="0" w:noVBand="1"/>
      </w:tblPr>
      <w:tblGrid>
        <w:gridCol w:w="462"/>
        <w:gridCol w:w="1601"/>
        <w:gridCol w:w="1035"/>
        <w:gridCol w:w="7280"/>
        <w:gridCol w:w="3937"/>
        <w:gridCol w:w="1073"/>
      </w:tblGrid>
      <w:tr w:rsidR="00FB3571" w:rsidRPr="00296FAE" w14:paraId="4CC50316" w14:textId="049CFE0E" w:rsidTr="00442FD7">
        <w:trPr>
          <w:jc w:val="right"/>
        </w:trPr>
        <w:tc>
          <w:tcPr>
            <w:tcW w:w="0" w:type="auto"/>
            <w:vAlign w:val="center"/>
          </w:tcPr>
          <w:p w14:paraId="59D8D65C" w14:textId="77777777" w:rsidR="00FB3571" w:rsidRPr="00FB3571" w:rsidRDefault="00FB3571" w:rsidP="001A7467">
            <w:pPr>
              <w:rPr>
                <w:rFonts w:eastAsia="Times New Roman"/>
                <w:b/>
                <w:sz w:val="20"/>
                <w:szCs w:val="20"/>
              </w:rPr>
            </w:pPr>
            <w:r w:rsidRPr="00FB3571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6EA45EC9" w14:textId="77777777" w:rsidR="00FB3571" w:rsidRPr="00FB3571" w:rsidRDefault="00FB3571" w:rsidP="001A7467">
            <w:pPr>
              <w:rPr>
                <w:rFonts w:eastAsia="Times New Roman"/>
                <w:b/>
                <w:sz w:val="20"/>
                <w:szCs w:val="20"/>
              </w:rPr>
            </w:pPr>
            <w:r w:rsidRPr="00FB3571">
              <w:rPr>
                <w:rFonts w:eastAsia="Times New Roman"/>
                <w:b/>
                <w:sz w:val="20"/>
                <w:szCs w:val="20"/>
              </w:rPr>
              <w:t>Rodzaj Kryterium</w:t>
            </w:r>
          </w:p>
        </w:tc>
        <w:tc>
          <w:tcPr>
            <w:tcW w:w="0" w:type="auto"/>
            <w:vAlign w:val="center"/>
          </w:tcPr>
          <w:p w14:paraId="32D53D48" w14:textId="77777777" w:rsidR="00FB3571" w:rsidRPr="00FB3571" w:rsidRDefault="00FB3571" w:rsidP="001A7467">
            <w:pPr>
              <w:rPr>
                <w:rFonts w:eastAsia="Times New Roman"/>
                <w:b/>
                <w:sz w:val="20"/>
                <w:szCs w:val="20"/>
              </w:rPr>
            </w:pPr>
            <w:r w:rsidRPr="00FB3571">
              <w:rPr>
                <w:rFonts w:eastAsia="Times New Roman"/>
                <w:b/>
                <w:sz w:val="20"/>
                <w:szCs w:val="20"/>
              </w:rPr>
              <w:t>Punktacja</w:t>
            </w:r>
          </w:p>
        </w:tc>
        <w:tc>
          <w:tcPr>
            <w:tcW w:w="7280" w:type="dxa"/>
            <w:vAlign w:val="center"/>
          </w:tcPr>
          <w:p w14:paraId="399CBB2A" w14:textId="77777777" w:rsidR="00FB3571" w:rsidRPr="00FB3571" w:rsidRDefault="00FB3571" w:rsidP="001A7467">
            <w:pPr>
              <w:rPr>
                <w:rFonts w:eastAsia="Times New Roman"/>
                <w:b/>
                <w:sz w:val="20"/>
                <w:szCs w:val="20"/>
              </w:rPr>
            </w:pPr>
            <w:r w:rsidRPr="00FB3571">
              <w:rPr>
                <w:rFonts w:eastAsia="Times New Roman"/>
                <w:b/>
                <w:sz w:val="20"/>
                <w:szCs w:val="20"/>
              </w:rPr>
              <w:t>Sposób oceny</w:t>
            </w:r>
          </w:p>
        </w:tc>
        <w:tc>
          <w:tcPr>
            <w:tcW w:w="3937" w:type="dxa"/>
          </w:tcPr>
          <w:p w14:paraId="5F365CCD" w14:textId="53FCD509" w:rsidR="00FB3571" w:rsidRPr="00FB3571" w:rsidRDefault="00FB3571" w:rsidP="001A7467">
            <w:pPr>
              <w:rPr>
                <w:rFonts w:eastAsia="Times New Roman"/>
                <w:b/>
                <w:sz w:val="20"/>
                <w:szCs w:val="20"/>
              </w:rPr>
            </w:pPr>
            <w:r w:rsidRPr="00FB3571">
              <w:rPr>
                <w:b/>
                <w:bCs/>
                <w:sz w:val="20"/>
                <w:szCs w:val="20"/>
                <w:lang w:eastAsia="pl-PL"/>
              </w:rPr>
              <w:t>Cytat z oferty (należy przekopiować fragment z oferty potwierdzający daną cechę maszyny)</w:t>
            </w:r>
          </w:p>
        </w:tc>
        <w:tc>
          <w:tcPr>
            <w:tcW w:w="0" w:type="auto"/>
          </w:tcPr>
          <w:p w14:paraId="15CB02C1" w14:textId="15F603C8" w:rsidR="00FB3571" w:rsidRPr="00FB3571" w:rsidRDefault="00FB3571" w:rsidP="001A7467">
            <w:pPr>
              <w:rPr>
                <w:rFonts w:eastAsia="Times New Roman"/>
                <w:b/>
                <w:sz w:val="20"/>
                <w:szCs w:val="20"/>
              </w:rPr>
            </w:pPr>
            <w:r w:rsidRPr="00FB3571">
              <w:rPr>
                <w:b/>
                <w:bCs/>
                <w:sz w:val="20"/>
                <w:szCs w:val="20"/>
                <w:lang w:eastAsia="pl-PL"/>
              </w:rPr>
              <w:t>Strona z oferty</w:t>
            </w:r>
          </w:p>
        </w:tc>
      </w:tr>
      <w:tr w:rsidR="00FB3571" w:rsidRPr="00296FAE" w14:paraId="04FCEBA1" w14:textId="3E6EFDA1" w:rsidTr="00442FD7">
        <w:trPr>
          <w:jc w:val="right"/>
        </w:trPr>
        <w:tc>
          <w:tcPr>
            <w:tcW w:w="0" w:type="auto"/>
            <w:vAlign w:val="center"/>
          </w:tcPr>
          <w:p w14:paraId="3D14521D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4F9EE452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Cena (łączna cena za maszyny wraz z dostawa i ubezpieczeniem)</w:t>
            </w:r>
          </w:p>
        </w:tc>
        <w:tc>
          <w:tcPr>
            <w:tcW w:w="0" w:type="auto"/>
            <w:vAlign w:val="center"/>
          </w:tcPr>
          <w:p w14:paraId="1DAA0A10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Od 0 do 40</w:t>
            </w:r>
          </w:p>
        </w:tc>
        <w:tc>
          <w:tcPr>
            <w:tcW w:w="7280" w:type="dxa"/>
            <w:vAlign w:val="center"/>
          </w:tcPr>
          <w:p w14:paraId="1F50CD59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ceny najniższej oferty do ceny badanej oferty mnożony przez 40</w:t>
            </w:r>
          </w:p>
          <w:p w14:paraId="79E29862" w14:textId="77777777" w:rsidR="00FB3571" w:rsidRPr="00296FAE" w:rsidRDefault="00FB3571" w:rsidP="001A7467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cena najniższej oferty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EUR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cena badanej oferty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EUR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×40</m:t>
                </m:r>
              </m:oMath>
            </m:oMathPara>
          </w:p>
        </w:tc>
        <w:tc>
          <w:tcPr>
            <w:tcW w:w="3937" w:type="dxa"/>
          </w:tcPr>
          <w:p w14:paraId="5371DAD9" w14:textId="77777777" w:rsidR="00FB3571" w:rsidRPr="1DD31677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04E367" w14:textId="77777777" w:rsidR="00FB3571" w:rsidRPr="1DD31677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3571" w:rsidRPr="00296FAE" w14:paraId="6D006E37" w14:textId="48679C71" w:rsidTr="00442FD7">
        <w:trPr>
          <w:jc w:val="right"/>
        </w:trPr>
        <w:tc>
          <w:tcPr>
            <w:tcW w:w="0" w:type="auto"/>
            <w:vAlign w:val="center"/>
          </w:tcPr>
          <w:p w14:paraId="75E8350F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68487BC7" w14:textId="77777777" w:rsidR="00FB3571" w:rsidRPr="00296FAE" w:rsidRDefault="00FB3571" w:rsidP="001A7467">
            <w:pPr>
              <w:rPr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 xml:space="preserve">Gwarancja ogólna podana w miesiącach od </w:t>
            </w:r>
            <w:r w:rsidRPr="6A195E8A">
              <w:rPr>
                <w:rFonts w:eastAsia="Times New Roman"/>
                <w:sz w:val="20"/>
                <w:szCs w:val="20"/>
              </w:rPr>
              <w:lastRenderedPageBreak/>
              <w:t xml:space="preserve">momentu odbioru technicznego maszyny przez dział techniczny i technologiczny Z.W Biliński </w:t>
            </w:r>
            <w:proofErr w:type="spellStart"/>
            <w:r w:rsidRPr="6A195E8A">
              <w:rPr>
                <w:rFonts w:eastAsia="Times New Roman"/>
                <w:sz w:val="20"/>
                <w:szCs w:val="20"/>
              </w:rPr>
              <w:t>sp.j</w:t>
            </w:r>
            <w:proofErr w:type="spellEnd"/>
            <w:r w:rsidRPr="6A195E8A">
              <w:rPr>
                <w:rFonts w:eastAsia="Times New Roman"/>
                <w:sz w:val="20"/>
                <w:szCs w:val="20"/>
              </w:rPr>
              <w:t>.)</w:t>
            </w:r>
          </w:p>
          <w:p w14:paraId="3FC180E5" w14:textId="77777777" w:rsidR="00FB3571" w:rsidRPr="00296FAE" w:rsidRDefault="00FB3571" w:rsidP="001A7467">
            <w:pPr>
              <w:rPr>
                <w:rFonts w:cstheme="minorHAnsi"/>
                <w:sz w:val="20"/>
                <w:szCs w:val="20"/>
              </w:rPr>
            </w:pPr>
          </w:p>
          <w:p w14:paraId="7D7AB7D7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sz w:val="20"/>
                <w:szCs w:val="20"/>
              </w:rPr>
              <w:t>Minimalnie 18 miesięcy</w:t>
            </w:r>
          </w:p>
        </w:tc>
        <w:tc>
          <w:tcPr>
            <w:tcW w:w="0" w:type="auto"/>
            <w:vAlign w:val="center"/>
          </w:tcPr>
          <w:p w14:paraId="67EBAD76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lastRenderedPageBreak/>
              <w:t>Od 0 do 10</w:t>
            </w:r>
          </w:p>
        </w:tc>
        <w:tc>
          <w:tcPr>
            <w:tcW w:w="7280" w:type="dxa"/>
            <w:vAlign w:val="center"/>
          </w:tcPr>
          <w:p w14:paraId="576A7988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okresu gwarancji w badanej ofercie do okresu gwarancji w ofercie z najdłuższą gwarancją mnożony przez 10</w:t>
            </w:r>
          </w:p>
          <w:p w14:paraId="2AC5454D" w14:textId="77777777" w:rsidR="00FB3571" w:rsidRPr="00296FAE" w:rsidRDefault="00FB3571" w:rsidP="001A7467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badanej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najdłuższej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3937" w:type="dxa"/>
          </w:tcPr>
          <w:p w14:paraId="33F7081F" w14:textId="77777777" w:rsidR="00FB3571" w:rsidRPr="1DD31677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E989A5" w14:textId="77777777" w:rsidR="00FB3571" w:rsidRPr="1DD31677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3571" w:rsidRPr="00296FAE" w14:paraId="6A6F071F" w14:textId="448D6C38" w:rsidTr="00442FD7">
        <w:trPr>
          <w:jc w:val="right"/>
        </w:trPr>
        <w:tc>
          <w:tcPr>
            <w:tcW w:w="0" w:type="auto"/>
            <w:vAlign w:val="center"/>
          </w:tcPr>
          <w:p w14:paraId="44912C9D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10696DF6" w14:textId="77777777" w:rsidR="00FB3571" w:rsidRPr="00296FAE" w:rsidRDefault="00FB3571" w:rsidP="001A7467">
            <w:pPr>
              <w:rPr>
                <w:sz w:val="20"/>
                <w:szCs w:val="20"/>
              </w:rPr>
            </w:pPr>
            <w:r w:rsidRPr="1DD31677">
              <w:rPr>
                <w:sz w:val="20"/>
                <w:szCs w:val="20"/>
              </w:rPr>
              <w:t>Gwarancja na elementy konstrukcyjne i blachy</w:t>
            </w:r>
          </w:p>
          <w:p w14:paraId="37AC3190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sz w:val="20"/>
                <w:szCs w:val="20"/>
              </w:rPr>
              <w:t>Minimalnie 4 lata</w:t>
            </w:r>
          </w:p>
        </w:tc>
        <w:tc>
          <w:tcPr>
            <w:tcW w:w="0" w:type="auto"/>
            <w:vAlign w:val="center"/>
          </w:tcPr>
          <w:p w14:paraId="63F627D1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Od 0 do 10</w:t>
            </w:r>
          </w:p>
        </w:tc>
        <w:tc>
          <w:tcPr>
            <w:tcW w:w="7280" w:type="dxa"/>
            <w:vAlign w:val="center"/>
          </w:tcPr>
          <w:p w14:paraId="75627A34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okresu gwarancji w badanej ofercie do okresu gwarancji w ofercie z najdłuższą gwarancją mnożony przez 10</w:t>
            </w:r>
          </w:p>
          <w:p w14:paraId="5DF711B4" w14:textId="77777777" w:rsidR="00FB3571" w:rsidRPr="00296FAE" w:rsidRDefault="00FB3571" w:rsidP="001A7467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badanej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najdłuższej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3937" w:type="dxa"/>
          </w:tcPr>
          <w:p w14:paraId="50D83EE8" w14:textId="77777777" w:rsidR="00FB3571" w:rsidRPr="1DD31677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7D820E" w14:textId="77777777" w:rsidR="00FB3571" w:rsidRPr="1DD31677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3571" w:rsidRPr="00296FAE" w14:paraId="54DFA9BA" w14:textId="7AFE6FA2" w:rsidTr="00442FD7">
        <w:trPr>
          <w:jc w:val="right"/>
        </w:trPr>
        <w:tc>
          <w:tcPr>
            <w:tcW w:w="0" w:type="auto"/>
            <w:vAlign w:val="center"/>
          </w:tcPr>
          <w:p w14:paraId="076F233B" w14:textId="6BB37752" w:rsidR="00FB3571" w:rsidRPr="00296FAE" w:rsidRDefault="00442FD7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  <w:r w:rsidR="00FB3571" w:rsidRPr="6A195E8A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DA73339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Czas dostarczenia maszyny</w:t>
            </w:r>
          </w:p>
          <w:p w14:paraId="2264F2AB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Proszę o zdeklarowanie ilości niezbędnych dni</w:t>
            </w:r>
          </w:p>
        </w:tc>
        <w:tc>
          <w:tcPr>
            <w:tcW w:w="0" w:type="auto"/>
            <w:vAlign w:val="center"/>
          </w:tcPr>
          <w:p w14:paraId="15BE3F40" w14:textId="77777777" w:rsidR="00FB3571" w:rsidRPr="00296FAE" w:rsidRDefault="00FB3571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E8D2569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7</w:t>
            </w:r>
          </w:p>
        </w:tc>
        <w:tc>
          <w:tcPr>
            <w:tcW w:w="7280" w:type="dxa"/>
            <w:vAlign w:val="center"/>
          </w:tcPr>
          <w:p w14:paraId="47E0F899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Stosunek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czasu dostarczenia maszyn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y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liczony w dniach od daty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podpisania kontraktu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z oferty o najkrótszym czasie  dostarczenia maszyn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y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do  liczby dni w badanej ofercie mnożony przez 7</w:t>
            </w:r>
          </w:p>
          <w:p w14:paraId="1CADDC0D" w14:textId="77777777" w:rsidR="00FB3571" w:rsidRPr="009406AA" w:rsidRDefault="00FB3571" w:rsidP="001A7467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najkrótszy czasu na dostarczenie maszyn liczony w dniach od podpisania kontraktu oferty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liczby dni w badanej ofercie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 xml:space="preserve"> ×7</m:t>
                </m:r>
              </m:oMath>
            </m:oMathPara>
          </w:p>
        </w:tc>
        <w:tc>
          <w:tcPr>
            <w:tcW w:w="3937" w:type="dxa"/>
          </w:tcPr>
          <w:p w14:paraId="4FD076CA" w14:textId="77777777" w:rsidR="00FB3571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0E0D9DC4" w14:textId="77777777" w:rsidR="00FB3571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B3571" w:rsidRPr="00296FAE" w14:paraId="54AD9B04" w14:textId="67014EBF" w:rsidTr="00442FD7">
        <w:trPr>
          <w:jc w:val="right"/>
        </w:trPr>
        <w:tc>
          <w:tcPr>
            <w:tcW w:w="0" w:type="auto"/>
            <w:vAlign w:val="center"/>
          </w:tcPr>
          <w:p w14:paraId="237F1798" w14:textId="61922B1F" w:rsidR="00FB3571" w:rsidRPr="00296FAE" w:rsidRDefault="00442FD7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="00FB3571" w:rsidRPr="6A195E8A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DB8DF95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Czas montażu i uruchomienia</w:t>
            </w:r>
          </w:p>
          <w:p w14:paraId="18664E45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Proszę o zdeklarowanie ilości niezbędnych dni</w:t>
            </w:r>
          </w:p>
        </w:tc>
        <w:tc>
          <w:tcPr>
            <w:tcW w:w="0" w:type="auto"/>
            <w:vAlign w:val="center"/>
          </w:tcPr>
          <w:p w14:paraId="27D55933" w14:textId="77777777" w:rsidR="00FB3571" w:rsidRPr="00296FAE" w:rsidRDefault="00FB3571" w:rsidP="001A7467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Od 0 do 7</w:t>
            </w:r>
          </w:p>
        </w:tc>
        <w:tc>
          <w:tcPr>
            <w:tcW w:w="7280" w:type="dxa"/>
            <w:vAlign w:val="center"/>
          </w:tcPr>
          <w:p w14:paraId="3ECBD2D8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Stosunek czasu na montaż i uruchomienie maszyn liczony w dniach od daty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podpisania kontraktu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 najkrótszym czasie  montażu i uruchomienia maszyn do  liczby dni w badanej ofercie mnożony przez 7</w:t>
            </w:r>
          </w:p>
          <w:p w14:paraId="2C646FBA" w14:textId="77777777" w:rsidR="00FB3571" w:rsidRPr="00F854B1" w:rsidRDefault="00FB3571" w:rsidP="001A7467">
            <w:pPr>
              <w:rPr>
                <w:rFonts w:eastAsia="Times New Roman" w:cs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najkrótszy czasu na montaż i uruchomienie maszyn liczony w dniach od daty podpisania kontraktu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liczby dni w badanej ofercie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 xml:space="preserve"> ×7</m:t>
                </m:r>
              </m:oMath>
            </m:oMathPara>
          </w:p>
          <w:p w14:paraId="241F0272" w14:textId="77777777" w:rsidR="00FB3571" w:rsidRPr="00296FAE" w:rsidRDefault="00FB3571" w:rsidP="001A7467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37" w:type="dxa"/>
          </w:tcPr>
          <w:p w14:paraId="67B7AF5F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836D346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B3571" w:rsidRPr="00296FAE" w14:paraId="57B780DD" w14:textId="780B82AE" w:rsidTr="00442FD7">
        <w:trPr>
          <w:jc w:val="right"/>
        </w:trPr>
        <w:tc>
          <w:tcPr>
            <w:tcW w:w="0" w:type="auto"/>
            <w:vAlign w:val="center"/>
          </w:tcPr>
          <w:p w14:paraId="2320CCDC" w14:textId="76834D15" w:rsidR="00FB3571" w:rsidRPr="00296FAE" w:rsidRDefault="00442FD7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  <w:r w:rsidR="00FB3571" w:rsidRPr="6A195E8A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C5FD6AF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Wielkość kary finansowej za każdy dzień  niedotrzymania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terminów serwisowych, oraz montażu</w:t>
            </w:r>
          </w:p>
        </w:tc>
        <w:tc>
          <w:tcPr>
            <w:tcW w:w="0" w:type="auto"/>
            <w:vAlign w:val="center"/>
          </w:tcPr>
          <w:p w14:paraId="43BBCB58" w14:textId="77777777" w:rsidR="00FB3571" w:rsidRPr="00296FAE" w:rsidRDefault="00FB3571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674CBA8" w14:textId="77777777" w:rsidR="00FB3571" w:rsidRPr="00296FAE" w:rsidRDefault="00FB3571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9B5B9F6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7280" w:type="dxa"/>
            <w:vAlign w:val="center"/>
          </w:tcPr>
          <w:p w14:paraId="6BABC23E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wartości kary w badanej ofercie do najwyższej wartości kary mnożony przez 10</w:t>
            </w:r>
          </w:p>
          <w:p w14:paraId="3747C759" w14:textId="77777777" w:rsidR="00FB3571" w:rsidRPr="00296FAE" w:rsidRDefault="00FB3571" w:rsidP="001A7467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wartość kary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wartość najwyższej kary z pośród wszystkich ofert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3937" w:type="dxa"/>
          </w:tcPr>
          <w:p w14:paraId="0B9787D1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6CA1411F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B3571" w:rsidRPr="00296FAE" w14:paraId="03ED9C11" w14:textId="1192772F" w:rsidTr="00442FD7">
        <w:trPr>
          <w:jc w:val="right"/>
        </w:trPr>
        <w:tc>
          <w:tcPr>
            <w:tcW w:w="0" w:type="auto"/>
            <w:vAlign w:val="center"/>
          </w:tcPr>
          <w:p w14:paraId="35D78ED4" w14:textId="5B32E1F6" w:rsidR="00FB3571" w:rsidRPr="00296FAE" w:rsidRDefault="00442FD7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  <w:r w:rsidR="00FB3571" w:rsidRPr="6A195E8A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98F2E1D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Dodatkowe wyposażenie dołączone do maszyny</w:t>
            </w:r>
          </w:p>
        </w:tc>
        <w:tc>
          <w:tcPr>
            <w:tcW w:w="0" w:type="auto"/>
            <w:vAlign w:val="center"/>
          </w:tcPr>
          <w:p w14:paraId="74E8D2DE" w14:textId="77777777" w:rsidR="00FB3571" w:rsidRPr="00296FAE" w:rsidRDefault="00FB3571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2EE81AA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7280" w:type="dxa"/>
            <w:vAlign w:val="center"/>
          </w:tcPr>
          <w:p w14:paraId="32F129B4" w14:textId="77777777" w:rsidR="00FB3571" w:rsidRPr="00296FAE" w:rsidRDefault="00FB3571" w:rsidP="001A7467">
            <w:pPr>
              <w:rPr>
                <w:rFonts w:eastAsia="Segoe UI"/>
                <w:color w:val="262626" w:themeColor="text1" w:themeTint="D9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liczby  dodatkowych elementów maszyny w badanej ofercie do ilości dodatkowych elementów z oferty z największą ich ilością  mnożony przez 5</w:t>
            </w:r>
            <w:r w:rsidRPr="1DD31677">
              <w:rPr>
                <w:rFonts w:eastAsia="Segoe UI"/>
                <w:color w:val="262626" w:themeColor="text1" w:themeTint="D9"/>
                <w:sz w:val="20"/>
                <w:szCs w:val="20"/>
              </w:rPr>
              <w:t>.</w:t>
            </w:r>
          </w:p>
          <w:p w14:paraId="68D9BB26" w14:textId="77777777" w:rsidR="00FB3571" w:rsidRPr="00296FAE" w:rsidRDefault="00FB3571" w:rsidP="001A7467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>ilość  dodatkowych elementów maszyny w badanej ofercie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ilości dodatkowych elementów z oferty z największą ich ilością 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3937" w:type="dxa"/>
          </w:tcPr>
          <w:p w14:paraId="149FE06B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AF2F548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B3571" w:rsidRPr="00296FAE" w14:paraId="06BC9346" w14:textId="5F1B67CB" w:rsidTr="00442FD7">
        <w:trPr>
          <w:jc w:val="right"/>
        </w:trPr>
        <w:tc>
          <w:tcPr>
            <w:tcW w:w="0" w:type="auto"/>
            <w:vAlign w:val="center"/>
          </w:tcPr>
          <w:p w14:paraId="4D88E3EF" w14:textId="71C9B267" w:rsidR="00FB3571" w:rsidRPr="00296FAE" w:rsidRDefault="00442FD7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  <w:r w:rsidR="00FB3571" w:rsidRPr="6A195E8A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79D24AA" w14:textId="77777777" w:rsidR="00FB3571" w:rsidRPr="00296FAE" w:rsidRDefault="00FB3571" w:rsidP="001A7467">
            <w:pPr>
              <w:rPr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Serwis</w:t>
            </w:r>
          </w:p>
          <w:p w14:paraId="02944343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Czas reakcji serwisu i usunięcia (ilość dni roboczych) na potencjalną usterkę.</w:t>
            </w:r>
          </w:p>
        </w:tc>
        <w:tc>
          <w:tcPr>
            <w:tcW w:w="0" w:type="auto"/>
            <w:vAlign w:val="center"/>
          </w:tcPr>
          <w:p w14:paraId="0CE508FB" w14:textId="77777777" w:rsidR="00FB3571" w:rsidRPr="00296FAE" w:rsidRDefault="00FB3571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9963C08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7280" w:type="dxa"/>
            <w:vAlign w:val="center"/>
          </w:tcPr>
          <w:p w14:paraId="2389EE3E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najkrótszego czasu reakcji oferty do czasu reakcji w badanej ofercie  mnożony przez 5</w:t>
            </w:r>
          </w:p>
          <w:p w14:paraId="7D8587ED" w14:textId="77777777" w:rsidR="00FB3571" w:rsidRPr="00296FAE" w:rsidRDefault="00FB3571" w:rsidP="001A7467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najkrótszy czas reakcji i usunięcie błędów (godziny)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czas reakcji i usunięcia błędów badanej oferty(godziny)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3937" w:type="dxa"/>
          </w:tcPr>
          <w:p w14:paraId="361E2EFD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9D1C7" w14:textId="77777777" w:rsidR="00FB3571" w:rsidRPr="1DD31677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9074F" w:rsidRPr="00296FAE" w14:paraId="39D5662B" w14:textId="4FE3A85B" w:rsidTr="00442FD7">
        <w:trPr>
          <w:trHeight w:val="688"/>
          <w:jc w:val="right"/>
        </w:trPr>
        <w:tc>
          <w:tcPr>
            <w:tcW w:w="0" w:type="auto"/>
            <w:vMerge w:val="restart"/>
            <w:vAlign w:val="center"/>
          </w:tcPr>
          <w:p w14:paraId="0B6AA7CB" w14:textId="44A12D25" w:rsidR="0029074F" w:rsidRPr="00296FAE" w:rsidRDefault="00442FD7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074F" w:rsidRPr="6A195E8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15B3D58A" w14:textId="77777777" w:rsidR="0029074F" w:rsidRPr="00296FAE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Forma płatności (udział procentowy)</w:t>
            </w:r>
          </w:p>
          <w:p w14:paraId="2F13CADA" w14:textId="77777777" w:rsidR="0029074F" w:rsidRPr="00296FAE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- Zaliczka</w:t>
            </w:r>
          </w:p>
          <w:p w14:paraId="2559DE1F" w14:textId="77777777" w:rsidR="0029074F" w:rsidRPr="00296FAE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- Przed wysyłką</w:t>
            </w:r>
          </w:p>
          <w:p w14:paraId="03AB0556" w14:textId="77777777" w:rsidR="0029074F" w:rsidRPr="00296FAE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- Po odbiorze techniczno -technologicznym (bez okresu czasowego)</w:t>
            </w:r>
          </w:p>
          <w:p w14:paraId="52F85EF3" w14:textId="77777777" w:rsidR="0029074F" w:rsidRPr="00296FAE" w:rsidRDefault="0029074F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D5F7EA6" w14:textId="77777777" w:rsidR="0029074F" w:rsidRPr="00296FAE" w:rsidRDefault="0029074F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38A6F22" w14:textId="77777777" w:rsidR="0029074F" w:rsidRPr="00296FAE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7280" w:type="dxa"/>
            <w:vMerge w:val="restart"/>
            <w:vAlign w:val="center"/>
          </w:tcPr>
          <w:p w14:paraId="20D65A79" w14:textId="77777777" w:rsidR="0029074F" w:rsidRPr="00296FAE" w:rsidRDefault="0029074F" w:rsidP="001A7467">
            <w:pPr>
              <w:rPr>
                <w:rFonts w:eastAsia="Times New Roman"/>
                <w:color w:val="0070C0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udziału płatności po odbiorze technicznym maszyny w badanej ofercie do najwyższego udziału płatności po odbiorze technicznym maszyny, mnożony przez 10</w:t>
            </w:r>
            <w:r w:rsidRPr="1DD31677">
              <w:rPr>
                <w:rFonts w:eastAsia="Times New Roman"/>
                <w:color w:val="0070C0"/>
                <w:sz w:val="20"/>
                <w:szCs w:val="20"/>
              </w:rPr>
              <w:t>.</w:t>
            </w:r>
          </w:p>
          <w:p w14:paraId="5A5995D1" w14:textId="77777777" w:rsidR="0029074F" w:rsidRPr="00296FAE" w:rsidRDefault="0029074F" w:rsidP="001A7467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udział płatności po odbiorze technicznym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najwyższy udział płatności po odbiorze technicznym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3937" w:type="dxa"/>
          </w:tcPr>
          <w:p w14:paraId="78B774A9" w14:textId="574C0BF3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Zaliczka</w:t>
            </w:r>
          </w:p>
        </w:tc>
        <w:tc>
          <w:tcPr>
            <w:tcW w:w="0" w:type="auto"/>
            <w:vMerge w:val="restart"/>
          </w:tcPr>
          <w:p w14:paraId="6BBE83B2" w14:textId="77777777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074F" w:rsidRPr="00296FAE" w14:paraId="46022EA6" w14:textId="77777777" w:rsidTr="00442FD7">
        <w:trPr>
          <w:trHeight w:val="687"/>
          <w:jc w:val="right"/>
        </w:trPr>
        <w:tc>
          <w:tcPr>
            <w:tcW w:w="0" w:type="auto"/>
            <w:vMerge/>
            <w:vAlign w:val="center"/>
          </w:tcPr>
          <w:p w14:paraId="4B6B5D50" w14:textId="77777777" w:rsidR="0029074F" w:rsidRPr="6A195E8A" w:rsidRDefault="0029074F" w:rsidP="001A746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0E7B04F" w14:textId="77777777" w:rsidR="0029074F" w:rsidRPr="1DD31677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363B645" w14:textId="77777777" w:rsidR="0029074F" w:rsidRPr="00296FAE" w:rsidRDefault="0029074F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vMerge/>
            <w:vAlign w:val="center"/>
          </w:tcPr>
          <w:p w14:paraId="23543A61" w14:textId="77777777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14:paraId="7E17D659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Przed wysyłką po dostarczeniu dokumentacji przewozowej </w:t>
            </w:r>
          </w:p>
          <w:p w14:paraId="35E03482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71504F63" w14:textId="65E8FA89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0272FD" w14:textId="77777777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074F" w:rsidRPr="00296FAE" w14:paraId="68F8493B" w14:textId="77777777" w:rsidTr="00442FD7">
        <w:trPr>
          <w:trHeight w:val="687"/>
          <w:jc w:val="right"/>
        </w:trPr>
        <w:tc>
          <w:tcPr>
            <w:tcW w:w="0" w:type="auto"/>
            <w:vMerge/>
            <w:vAlign w:val="center"/>
          </w:tcPr>
          <w:p w14:paraId="5CC46EDE" w14:textId="77777777" w:rsidR="0029074F" w:rsidRPr="6A195E8A" w:rsidRDefault="0029074F" w:rsidP="001A746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6DE2F4F" w14:textId="77777777" w:rsidR="0029074F" w:rsidRPr="1DD31677" w:rsidRDefault="0029074F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4C9E2C9" w14:textId="77777777" w:rsidR="0029074F" w:rsidRPr="00296FAE" w:rsidRDefault="0029074F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vMerge/>
            <w:vAlign w:val="center"/>
          </w:tcPr>
          <w:p w14:paraId="100E00E1" w14:textId="77777777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14:paraId="60753E1B" w14:textId="7032B588" w:rsidR="0029074F" w:rsidRPr="00296FAE" w:rsidRDefault="0029074F" w:rsidP="0029074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Po odbiorze </w:t>
            </w: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techniczno -technologicznym (bez okresu czasowego)</w:t>
            </w:r>
          </w:p>
          <w:p w14:paraId="044472A3" w14:textId="6809F126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EE81D9" w14:textId="77777777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3571" w:rsidRPr="00296FAE" w14:paraId="7BB6598E" w14:textId="658C4096" w:rsidTr="00442FD7">
        <w:trPr>
          <w:jc w:val="right"/>
        </w:trPr>
        <w:tc>
          <w:tcPr>
            <w:tcW w:w="0" w:type="auto"/>
            <w:vAlign w:val="center"/>
          </w:tcPr>
          <w:p w14:paraId="4ABD4108" w14:textId="57C33E7D" w:rsidR="00FB3571" w:rsidRPr="00296FAE" w:rsidRDefault="00FB3571" w:rsidP="001A7467">
            <w:pPr>
              <w:rPr>
                <w:sz w:val="20"/>
                <w:szCs w:val="20"/>
              </w:rPr>
            </w:pPr>
            <w:r w:rsidRPr="6A195E8A">
              <w:rPr>
                <w:sz w:val="20"/>
                <w:szCs w:val="20"/>
              </w:rPr>
              <w:t>1</w:t>
            </w:r>
            <w:r w:rsidR="00442FD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974BFB3" w14:textId="77777777" w:rsidR="00FB3571" w:rsidRPr="00296FAE" w:rsidRDefault="00FB3571" w:rsidP="001A746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Łączna liczna zdobytych punktów za spełnienie wymagań technicznych (tabela w załączniku 2) (za spełnienie danego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założenia maksymalnie 2 punkty)</w:t>
            </w:r>
          </w:p>
        </w:tc>
        <w:tc>
          <w:tcPr>
            <w:tcW w:w="0" w:type="auto"/>
            <w:vAlign w:val="center"/>
          </w:tcPr>
          <w:p w14:paraId="6EEB102A" w14:textId="77777777" w:rsidR="00FB3571" w:rsidRPr="00296FAE" w:rsidRDefault="00FB3571" w:rsidP="001A746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AD808CD" w14:textId="77777777" w:rsidR="00FB3571" w:rsidRPr="00296FAE" w:rsidRDefault="00FB3571" w:rsidP="001A7467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7280" w:type="dxa"/>
            <w:vAlign w:val="center"/>
          </w:tcPr>
          <w:p w14:paraId="5CD68FE4" w14:textId="77777777" w:rsidR="00FB3571" w:rsidRPr="00296FAE" w:rsidRDefault="00FB3571" w:rsidP="001A7467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liczby zdobytych punktów w badanej ofercie do największej ilości zdobytych punktów mnożony przez 10</w:t>
            </w:r>
          </w:p>
          <w:p w14:paraId="2E5AFB7D" w14:textId="77777777" w:rsidR="00FB3571" w:rsidRPr="00296FAE" w:rsidRDefault="00FB3571" w:rsidP="001A746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6EC632" w14:textId="77777777" w:rsidR="00FB3571" w:rsidRPr="00296FAE" w:rsidRDefault="00FB3571" w:rsidP="001A7467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liczba zdobytych punktów w badanej ofercie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największa ilości zdobytych punktów</m:t>
                    </m:r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3937" w:type="dxa"/>
          </w:tcPr>
          <w:p w14:paraId="0817B12B" w14:textId="77777777" w:rsidR="00FB3571" w:rsidRDefault="00FB3571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13677BDB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51063F2A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3D31D32A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0A817A71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62D01C27" w14:textId="352C2BB9" w:rsidR="0029074F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Wypełnia oceniający </w:t>
            </w:r>
          </w:p>
        </w:tc>
        <w:tc>
          <w:tcPr>
            <w:tcW w:w="0" w:type="auto"/>
          </w:tcPr>
          <w:p w14:paraId="62845E1B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573E4A8B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1EB6DA7D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6D8B475A" w14:textId="77777777" w:rsidR="0029074F" w:rsidRDefault="0029074F" w:rsidP="001A7467">
            <w:pPr>
              <w:rPr>
                <w:rFonts w:eastAsia="Times New Roman"/>
                <w:sz w:val="20"/>
                <w:szCs w:val="20"/>
              </w:rPr>
            </w:pPr>
          </w:p>
          <w:p w14:paraId="5096B659" w14:textId="12915C36" w:rsidR="00FB3571" w:rsidRPr="1DD31677" w:rsidRDefault="0029074F" w:rsidP="001A7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Wypełnia oceniający</w:t>
            </w:r>
          </w:p>
        </w:tc>
      </w:tr>
    </w:tbl>
    <w:p w14:paraId="1D96A449" w14:textId="77777777" w:rsidR="00FB3571" w:rsidRDefault="00FB3571" w:rsidP="00FB3571">
      <w:pPr>
        <w:pStyle w:val="Akapitzlist"/>
      </w:pPr>
    </w:p>
    <w:p w14:paraId="37293633" w14:textId="77777777" w:rsidR="00FB3571" w:rsidRDefault="00FB3571" w:rsidP="00FB3571">
      <w:pPr>
        <w:pStyle w:val="Akapitzlist"/>
      </w:pPr>
    </w:p>
    <w:p w14:paraId="2DF648AC" w14:textId="46445221" w:rsidR="00FB3571" w:rsidRDefault="00FB3571" w:rsidP="00F14480">
      <w:pPr>
        <w:jc w:val="both"/>
        <w:rPr>
          <w:sz w:val="40"/>
          <w:szCs w:val="40"/>
        </w:rPr>
      </w:pPr>
    </w:p>
    <w:p w14:paraId="260DD072" w14:textId="77777777" w:rsidR="00F14480" w:rsidRDefault="00F14480" w:rsidP="00F14480"/>
    <w:p w14:paraId="1AB99423" w14:textId="3222D12D" w:rsidR="00ED1938" w:rsidRDefault="00ED1938"/>
    <w:p w14:paraId="45D0D2EC" w14:textId="72867E62" w:rsidR="00ED1938" w:rsidRDefault="00ED1938"/>
    <w:p w14:paraId="5B2B01DD" w14:textId="77777777" w:rsidR="00ED1938" w:rsidRPr="00790685" w:rsidRDefault="00ED1938" w:rsidP="0029074F">
      <w:pPr>
        <w:jc w:val="right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……………………………………………………….</w:t>
      </w:r>
    </w:p>
    <w:p w14:paraId="1BF3666F" w14:textId="0B2ECEC6" w:rsidR="00ED1938" w:rsidRPr="00790685" w:rsidRDefault="00ED1938" w:rsidP="0029074F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Wypełniono, p</w:t>
      </w:r>
      <w:r w:rsidRPr="00790685">
        <w:rPr>
          <w:rFonts w:cstheme="minorHAnsi"/>
          <w:sz w:val="20"/>
          <w:szCs w:val="20"/>
        </w:rPr>
        <w:t xml:space="preserve">rzeczytano, zatwierdzono i podpisano </w:t>
      </w:r>
      <w:r>
        <w:rPr>
          <w:rFonts w:cstheme="minorHAnsi"/>
          <w:sz w:val="20"/>
          <w:szCs w:val="20"/>
        </w:rPr>
        <w:t xml:space="preserve"> </w:t>
      </w:r>
    </w:p>
    <w:p w14:paraId="63AD806C" w14:textId="77777777" w:rsidR="00ED1938" w:rsidRPr="00790685" w:rsidRDefault="00ED1938" w:rsidP="0029074F">
      <w:pPr>
        <w:jc w:val="right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(Osoba upoważniona prawnie przez firmę Sprzedającego)</w:t>
      </w:r>
    </w:p>
    <w:p w14:paraId="2CAB61CD" w14:textId="77777777" w:rsidR="00ED1938" w:rsidRDefault="00ED1938"/>
    <w:sectPr w:rsidR="00ED1938" w:rsidSect="00FB357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90EA" w14:textId="77777777" w:rsidR="004C3099" w:rsidRDefault="004C3099">
      <w:pPr>
        <w:spacing w:after="0" w:line="240" w:lineRule="auto"/>
      </w:pPr>
      <w:r>
        <w:separator/>
      </w:r>
    </w:p>
  </w:endnote>
  <w:endnote w:type="continuationSeparator" w:id="0">
    <w:p w14:paraId="567375E0" w14:textId="77777777" w:rsidR="004C3099" w:rsidRDefault="004C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49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F4F9D0" w14:textId="47869C81" w:rsidR="004C3099" w:rsidRDefault="004C3099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D7" w:rsidRPr="00442FD7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14:paraId="4AD66F00" w14:textId="7B72B4AE" w:rsidR="004C3099" w:rsidRDefault="00442FD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F6D3289" w14:textId="77777777" w:rsidR="004C3099" w:rsidRDefault="004C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3A85" w14:textId="77777777" w:rsidR="004C3099" w:rsidRDefault="004C3099">
      <w:pPr>
        <w:spacing w:after="0" w:line="240" w:lineRule="auto"/>
      </w:pPr>
      <w:r>
        <w:separator/>
      </w:r>
    </w:p>
  </w:footnote>
  <w:footnote w:type="continuationSeparator" w:id="0">
    <w:p w14:paraId="59B9F3CD" w14:textId="77777777" w:rsidR="004C3099" w:rsidRDefault="004C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3C49" w14:textId="3F880DD2" w:rsidR="00FB3571" w:rsidRDefault="0029074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E7A55A" wp14:editId="7B3C7415">
          <wp:simplePos x="0" y="0"/>
          <wp:positionH relativeFrom="column">
            <wp:posOffset>2752141</wp:posOffset>
          </wp:positionH>
          <wp:positionV relativeFrom="paragraph">
            <wp:posOffset>-13233</wp:posOffset>
          </wp:positionV>
          <wp:extent cx="1111250" cy="516890"/>
          <wp:effectExtent l="0" t="0" r="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19" t="13580" r="56719"/>
                  <a:stretch/>
                </pic:blipFill>
                <pic:spPr bwMode="auto">
                  <a:xfrm>
                    <a:off x="0" y="0"/>
                    <a:ext cx="111125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84FF8">
      <w:rPr>
        <w:noProof/>
      </w:rPr>
      <w:drawing>
        <wp:anchor distT="0" distB="0" distL="114300" distR="114300" simplePos="0" relativeHeight="251660288" behindDoc="1" locked="0" layoutInCell="1" allowOverlap="1" wp14:anchorId="4558284A" wp14:editId="7C676B0A">
          <wp:simplePos x="0" y="0"/>
          <wp:positionH relativeFrom="column">
            <wp:posOffset>4962271</wp:posOffset>
          </wp:positionH>
          <wp:positionV relativeFrom="paragraph">
            <wp:posOffset>6350</wp:posOffset>
          </wp:positionV>
          <wp:extent cx="1457960" cy="662940"/>
          <wp:effectExtent l="0" t="0" r="8890" b="3810"/>
          <wp:wrapTight wrapText="bothSides">
            <wp:wrapPolygon edited="0">
              <wp:start x="0" y="0"/>
              <wp:lineTo x="0" y="21103"/>
              <wp:lineTo x="21449" y="21103"/>
              <wp:lineTo x="2144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FF8">
      <w:rPr>
        <w:noProof/>
      </w:rPr>
      <w:drawing>
        <wp:anchor distT="0" distB="0" distL="114300" distR="114300" simplePos="0" relativeHeight="251659264" behindDoc="0" locked="0" layoutInCell="1" allowOverlap="1" wp14:anchorId="6885181F" wp14:editId="5B7A77F7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1866900" cy="62230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571" w:rsidRPr="00F84FF8">
      <w:rPr>
        <w:noProof/>
      </w:rPr>
      <w:drawing>
        <wp:anchor distT="0" distB="0" distL="114300" distR="114300" simplePos="0" relativeHeight="251662336" behindDoc="1" locked="0" layoutInCell="1" allowOverlap="1" wp14:anchorId="126CECF8" wp14:editId="7CF30FC9">
          <wp:simplePos x="0" y="0"/>
          <wp:positionH relativeFrom="margin">
            <wp:align>left</wp:align>
          </wp:positionH>
          <wp:positionV relativeFrom="paragraph">
            <wp:posOffset>-56226</wp:posOffset>
          </wp:positionV>
          <wp:extent cx="1330325" cy="6477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28AB6" w14:textId="702FFA8F" w:rsidR="00FB3571" w:rsidRDefault="00FB3571">
    <w:pPr>
      <w:pStyle w:val="Nagwek"/>
    </w:pPr>
  </w:p>
  <w:p w14:paraId="20E1BB64" w14:textId="3C3C55E3" w:rsidR="004C3099" w:rsidRDefault="004C30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44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A38A2"/>
    <w:multiLevelType w:val="hybridMultilevel"/>
    <w:tmpl w:val="F2EAA6C0"/>
    <w:lvl w:ilvl="0" w:tplc="03146D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80378"/>
    <w:multiLevelType w:val="hybridMultilevel"/>
    <w:tmpl w:val="1B5CFD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74955"/>
    <w:multiLevelType w:val="hybridMultilevel"/>
    <w:tmpl w:val="A9745B32"/>
    <w:lvl w:ilvl="0" w:tplc="8BB4E62C">
      <w:start w:val="1"/>
      <w:numFmt w:val="lowerLetter"/>
      <w:lvlText w:val="%1)"/>
      <w:lvlJc w:val="left"/>
      <w:pPr>
        <w:ind w:left="1080" w:hanging="360"/>
      </w:pPr>
    </w:lvl>
    <w:lvl w:ilvl="1" w:tplc="E62CCFC2">
      <w:start w:val="1"/>
      <w:numFmt w:val="lowerLetter"/>
      <w:lvlText w:val="%2."/>
      <w:lvlJc w:val="left"/>
      <w:pPr>
        <w:ind w:left="180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E351B"/>
    <w:multiLevelType w:val="hybridMultilevel"/>
    <w:tmpl w:val="F2EAA6C0"/>
    <w:lvl w:ilvl="0" w:tplc="03146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2698F"/>
    <w:multiLevelType w:val="hybridMultilevel"/>
    <w:tmpl w:val="D2103C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26B28"/>
    <w:multiLevelType w:val="hybridMultilevel"/>
    <w:tmpl w:val="F57AF53A"/>
    <w:lvl w:ilvl="0" w:tplc="5BA6437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973EB"/>
    <w:multiLevelType w:val="hybridMultilevel"/>
    <w:tmpl w:val="1B5CFD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6D1CDC"/>
    <w:multiLevelType w:val="hybridMultilevel"/>
    <w:tmpl w:val="76307588"/>
    <w:lvl w:ilvl="0" w:tplc="592668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D4156"/>
    <w:multiLevelType w:val="hybridMultilevel"/>
    <w:tmpl w:val="F68AB8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227FBA"/>
    <w:multiLevelType w:val="hybridMultilevel"/>
    <w:tmpl w:val="F68AB8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516C6B"/>
    <w:multiLevelType w:val="hybridMultilevel"/>
    <w:tmpl w:val="58C8760C"/>
    <w:lvl w:ilvl="0" w:tplc="051A04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254C9"/>
    <w:multiLevelType w:val="hybridMultilevel"/>
    <w:tmpl w:val="A68000DE"/>
    <w:lvl w:ilvl="0" w:tplc="8BB4E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466AC"/>
    <w:multiLevelType w:val="hybridMultilevel"/>
    <w:tmpl w:val="58C8760C"/>
    <w:lvl w:ilvl="0" w:tplc="051A0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A21CF"/>
    <w:multiLevelType w:val="hybridMultilevel"/>
    <w:tmpl w:val="D2103C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CE312E"/>
    <w:multiLevelType w:val="hybridMultilevel"/>
    <w:tmpl w:val="9DFAFC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E318C6"/>
    <w:multiLevelType w:val="hybridMultilevel"/>
    <w:tmpl w:val="80D6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228F6"/>
    <w:multiLevelType w:val="hybridMultilevel"/>
    <w:tmpl w:val="39025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E27FC2"/>
    <w:multiLevelType w:val="hybridMultilevel"/>
    <w:tmpl w:val="F57AF53A"/>
    <w:lvl w:ilvl="0" w:tplc="5BA64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33EFB"/>
    <w:multiLevelType w:val="hybridMultilevel"/>
    <w:tmpl w:val="B226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14B5"/>
    <w:multiLevelType w:val="hybridMultilevel"/>
    <w:tmpl w:val="18D625FC"/>
    <w:lvl w:ilvl="0" w:tplc="04FEEC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627CF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64A10"/>
    <w:multiLevelType w:val="hybridMultilevel"/>
    <w:tmpl w:val="22544792"/>
    <w:lvl w:ilvl="0" w:tplc="21E00BE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E80F91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76BC4"/>
    <w:multiLevelType w:val="hybridMultilevel"/>
    <w:tmpl w:val="B226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04D16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D7A4F"/>
    <w:multiLevelType w:val="hybridMultilevel"/>
    <w:tmpl w:val="F07C4A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D47FAD"/>
    <w:multiLevelType w:val="hybridMultilevel"/>
    <w:tmpl w:val="18D625FC"/>
    <w:lvl w:ilvl="0" w:tplc="04FEE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B069E"/>
    <w:multiLevelType w:val="hybridMultilevel"/>
    <w:tmpl w:val="76307588"/>
    <w:lvl w:ilvl="0" w:tplc="59266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766852"/>
    <w:multiLevelType w:val="hybridMultilevel"/>
    <w:tmpl w:val="BEB25AC6"/>
    <w:lvl w:ilvl="0" w:tplc="CFA22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6658E"/>
    <w:multiLevelType w:val="hybridMultilevel"/>
    <w:tmpl w:val="8EB4F70A"/>
    <w:lvl w:ilvl="0" w:tplc="C7CA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3D1E4B"/>
    <w:multiLevelType w:val="hybridMultilevel"/>
    <w:tmpl w:val="8EB4F70A"/>
    <w:lvl w:ilvl="0" w:tplc="C7CA14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8E6A80"/>
    <w:multiLevelType w:val="hybridMultilevel"/>
    <w:tmpl w:val="BEB25AC6"/>
    <w:lvl w:ilvl="0" w:tplc="CFA22D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5"/>
  </w:num>
  <w:num w:numId="5">
    <w:abstractNumId w:val="14"/>
  </w:num>
  <w:num w:numId="6">
    <w:abstractNumId w:val="18"/>
  </w:num>
  <w:num w:numId="7">
    <w:abstractNumId w:val="21"/>
  </w:num>
  <w:num w:numId="8">
    <w:abstractNumId w:val="27"/>
  </w:num>
  <w:num w:numId="9">
    <w:abstractNumId w:val="26"/>
  </w:num>
  <w:num w:numId="10">
    <w:abstractNumId w:val="28"/>
  </w:num>
  <w:num w:numId="11">
    <w:abstractNumId w:val="13"/>
  </w:num>
  <w:num w:numId="12">
    <w:abstractNumId w:val="12"/>
  </w:num>
  <w:num w:numId="13">
    <w:abstractNumId w:val="29"/>
  </w:num>
  <w:num w:numId="14">
    <w:abstractNumId w:val="30"/>
  </w:num>
  <w:num w:numId="15">
    <w:abstractNumId w:val="17"/>
  </w:num>
  <w:num w:numId="16">
    <w:abstractNumId w:val="7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C0"/>
    <w:rsid w:val="00054461"/>
    <w:rsid w:val="000B04F9"/>
    <w:rsid w:val="0016015C"/>
    <w:rsid w:val="001C5B65"/>
    <w:rsid w:val="00221A3F"/>
    <w:rsid w:val="00226E81"/>
    <w:rsid w:val="0029074F"/>
    <w:rsid w:val="00295D88"/>
    <w:rsid w:val="002F573D"/>
    <w:rsid w:val="00374872"/>
    <w:rsid w:val="003C7BD4"/>
    <w:rsid w:val="00437751"/>
    <w:rsid w:val="00442FD7"/>
    <w:rsid w:val="00467127"/>
    <w:rsid w:val="0048744C"/>
    <w:rsid w:val="004C3099"/>
    <w:rsid w:val="004D18C0"/>
    <w:rsid w:val="00541232"/>
    <w:rsid w:val="0063333B"/>
    <w:rsid w:val="006F5032"/>
    <w:rsid w:val="00794222"/>
    <w:rsid w:val="008F5AF1"/>
    <w:rsid w:val="00AF2F7D"/>
    <w:rsid w:val="00BA27B1"/>
    <w:rsid w:val="00BB35FD"/>
    <w:rsid w:val="00D2705F"/>
    <w:rsid w:val="00D571F0"/>
    <w:rsid w:val="00D678A5"/>
    <w:rsid w:val="00E67818"/>
    <w:rsid w:val="00ED1938"/>
    <w:rsid w:val="00F14480"/>
    <w:rsid w:val="00F17F25"/>
    <w:rsid w:val="00F45EA5"/>
    <w:rsid w:val="00F47E85"/>
    <w:rsid w:val="00F84FF8"/>
    <w:rsid w:val="00F9400A"/>
    <w:rsid w:val="00FB3571"/>
    <w:rsid w:val="2C4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A05B45"/>
  <w15:chartTrackingRefBased/>
  <w15:docId w15:val="{945783B5-F1F0-475A-A052-514F4DE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8C0"/>
  </w:style>
  <w:style w:type="paragraph" w:styleId="Nagwek2">
    <w:name w:val="heading 2"/>
    <w:basedOn w:val="Normalny"/>
    <w:link w:val="Nagwek2Znak"/>
    <w:uiPriority w:val="1"/>
    <w:qFormat/>
    <w:rsid w:val="00E67818"/>
    <w:pPr>
      <w:widowControl w:val="0"/>
      <w:autoSpaceDE w:val="0"/>
      <w:autoSpaceDN w:val="0"/>
      <w:spacing w:after="0" w:line="240" w:lineRule="auto"/>
      <w:ind w:left="310" w:right="31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4D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8C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C0"/>
  </w:style>
  <w:style w:type="paragraph" w:styleId="Nagwek">
    <w:name w:val="header"/>
    <w:basedOn w:val="Normalny"/>
    <w:link w:val="NagwekZnak"/>
    <w:uiPriority w:val="99"/>
    <w:unhideWhenUsed/>
    <w:rsid w:val="002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88"/>
  </w:style>
  <w:style w:type="paragraph" w:customStyle="1" w:styleId="paragraph">
    <w:name w:val="paragraph"/>
    <w:basedOn w:val="Normalny"/>
    <w:rsid w:val="001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015C"/>
  </w:style>
  <w:style w:type="character" w:customStyle="1" w:styleId="eop">
    <w:name w:val="eop"/>
    <w:basedOn w:val="Domylnaczcionkaakapitu"/>
    <w:rsid w:val="0016015C"/>
  </w:style>
  <w:style w:type="character" w:customStyle="1" w:styleId="apple-converted-space">
    <w:name w:val="apple-converted-space"/>
    <w:basedOn w:val="Domylnaczcionkaakapitu"/>
    <w:rsid w:val="0016015C"/>
  </w:style>
  <w:style w:type="character" w:customStyle="1" w:styleId="spellingerror">
    <w:name w:val="spellingerror"/>
    <w:basedOn w:val="Domylnaczcionkaakapitu"/>
    <w:rsid w:val="0016015C"/>
  </w:style>
  <w:style w:type="paragraph" w:customStyle="1" w:styleId="Default">
    <w:name w:val="Default"/>
    <w:rsid w:val="006F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Hipercze">
    <w:name w:val="Hyperlink"/>
    <w:basedOn w:val="Domylnaczcionkaakapitu"/>
    <w:uiPriority w:val="99"/>
    <w:unhideWhenUsed/>
    <w:rsid w:val="00AF2F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E6781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67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78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Bilinski</dc:creator>
  <cp:keywords/>
  <dc:description/>
  <cp:lastModifiedBy>Kamil Biliński</cp:lastModifiedBy>
  <cp:revision>19</cp:revision>
  <dcterms:created xsi:type="dcterms:W3CDTF">2016-01-20T01:32:00Z</dcterms:created>
  <dcterms:modified xsi:type="dcterms:W3CDTF">2017-12-06T22:10:00Z</dcterms:modified>
</cp:coreProperties>
</file>